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79986" w14:textId="77777777" w:rsidR="00BB2C2F" w:rsidRDefault="00BB2C2F" w:rsidP="00BB2C2F">
      <w:pPr>
        <w:pStyle w:val="Heading2"/>
      </w:pPr>
      <w:r>
        <w:t>Doctrinal Stability</w:t>
      </w:r>
    </w:p>
    <w:p w14:paraId="3F897702" w14:textId="77777777" w:rsidR="00BB2C2F" w:rsidRDefault="00BB2C2F" w:rsidP="00BB2C2F">
      <w:pPr>
        <w:pStyle w:val="Heading3"/>
      </w:pPr>
      <w:r>
        <w:lastRenderedPageBreak/>
        <w:t>Civil War---Impact---1AR</w:t>
      </w:r>
    </w:p>
    <w:p w14:paraId="3BBD5843" w14:textId="77777777" w:rsidR="00937682" w:rsidRDefault="00937682" w:rsidP="00BB2C2F">
      <w:pPr>
        <w:pStyle w:val="Analytic"/>
      </w:pPr>
    </w:p>
    <w:p w14:paraId="1AF0BDC3" w14:textId="77777777" w:rsidR="00BB2C2F" w:rsidRDefault="00BB2C2F" w:rsidP="00BB2C2F"/>
    <w:p w14:paraId="20AC9671" w14:textId="77777777" w:rsidR="00BB2C2F" w:rsidRDefault="00BB2C2F" w:rsidP="00BB2C2F">
      <w:pPr>
        <w:pStyle w:val="Heading3"/>
      </w:pPr>
      <w:r>
        <w:t>RF---Impact---1AR</w:t>
      </w:r>
    </w:p>
    <w:p w14:paraId="69EFE8EA" w14:textId="77777777" w:rsidR="00937682" w:rsidRDefault="00937682" w:rsidP="00BB2C2F">
      <w:pPr>
        <w:pStyle w:val="Analytic"/>
      </w:pPr>
    </w:p>
    <w:p w14:paraId="5D6F2139" w14:textId="77777777" w:rsidR="00BB2C2F" w:rsidRDefault="00BB2C2F" w:rsidP="00BB2C2F">
      <w:pPr>
        <w:pStyle w:val="Heading3"/>
      </w:pPr>
      <w:r>
        <w:t>Terror---Impact---1AR</w:t>
      </w:r>
    </w:p>
    <w:p w14:paraId="33C74C66" w14:textId="77777777" w:rsidR="00937682" w:rsidRDefault="00937682" w:rsidP="00BB2C2F">
      <w:pPr>
        <w:pStyle w:val="Analytic"/>
      </w:pPr>
    </w:p>
    <w:p w14:paraId="3B5CF0D4" w14:textId="77777777" w:rsidR="009E0093" w:rsidRDefault="009E0093" w:rsidP="009E0093">
      <w:pPr>
        <w:pStyle w:val="Heading2"/>
      </w:pPr>
      <w:r>
        <w:t>Advantage 1</w:t>
      </w:r>
    </w:p>
    <w:p w14:paraId="778FC184" w14:textId="77777777" w:rsidR="009E0093" w:rsidRDefault="009E0093" w:rsidP="009E0093">
      <w:pPr>
        <w:pStyle w:val="Heading3"/>
      </w:pPr>
      <w:r>
        <w:t>AT: Straight Turn---1AR</w:t>
      </w:r>
    </w:p>
    <w:p w14:paraId="7FCAB466" w14:textId="77777777" w:rsidR="00937682" w:rsidRDefault="00937682" w:rsidP="009E0093">
      <w:pPr>
        <w:pStyle w:val="Analytic"/>
      </w:pPr>
    </w:p>
    <w:p w14:paraId="7D0899C8" w14:textId="77777777" w:rsidR="009E0093" w:rsidRDefault="009E0093" w:rsidP="009E0093">
      <w:pPr>
        <w:pStyle w:val="Heading4"/>
      </w:pPr>
      <w:r>
        <w:t xml:space="preserve">This sincereity standard is </w:t>
      </w:r>
      <w:r>
        <w:rPr>
          <w:u w:val="single"/>
        </w:rPr>
        <w:t>already applied</w:t>
      </w:r>
      <w:r>
        <w:t xml:space="preserve"> in other areas, and </w:t>
      </w:r>
      <w:r>
        <w:rPr>
          <w:u w:val="single"/>
        </w:rPr>
        <w:t>good</w:t>
      </w:r>
      <w:r>
        <w:t>!</w:t>
      </w:r>
    </w:p>
    <w:p w14:paraId="4E008CCF" w14:textId="77777777" w:rsidR="009E0093" w:rsidRDefault="009E0093" w:rsidP="009E0093">
      <w:r>
        <w:t xml:space="preserve">Dr. Brady </w:t>
      </w:r>
      <w:r w:rsidRPr="00326D16">
        <w:rPr>
          <w:rStyle w:val="Style13ptBold"/>
        </w:rPr>
        <w:t>Earley 24</w:t>
      </w:r>
      <w:r>
        <w:t>, PhD, JD, Empirical Research Fellow, Brigham Young University, "Responsible Religious Freedom: Factual Scrutiny in Free Exercise Doctrine," Journal of Law and Religion, Vol. 39, No. 3, pg. 297-321, 2024, OUP. [italics in original]</w:t>
      </w:r>
    </w:p>
    <w:p w14:paraId="0626C47C" w14:textId="77777777" w:rsidR="009E0093" w:rsidRPr="00D95480" w:rsidRDefault="009E0093" w:rsidP="009E0093">
      <w:pPr>
        <w:rPr>
          <w:sz w:val="16"/>
        </w:rPr>
      </w:pPr>
      <w:r w:rsidRPr="00D95480">
        <w:rPr>
          <w:sz w:val="16"/>
        </w:rPr>
        <w:t xml:space="preserve">Properly focused on directly evaluating government justifications through facts, scrutiny analysis is a normatively attractive alternative to </w:t>
      </w:r>
      <w:r w:rsidRPr="00D95480">
        <w:rPr>
          <w:i/>
          <w:iCs/>
          <w:sz w:val="16"/>
        </w:rPr>
        <w:t>Smith</w:t>
      </w:r>
      <w:r w:rsidRPr="00D95480">
        <w:rPr>
          <w:sz w:val="16"/>
        </w:rPr>
        <w:t xml:space="preserve">. First, factual </w:t>
      </w:r>
      <w:r w:rsidRPr="00F46036">
        <w:rPr>
          <w:rStyle w:val="StyleUnderline"/>
          <w:highlight w:val="yellow"/>
        </w:rPr>
        <w:t>scrutiny</w:t>
      </w:r>
      <w:r w:rsidRPr="004476A5">
        <w:rPr>
          <w:rStyle w:val="StyleUnderline"/>
        </w:rPr>
        <w:t xml:space="preserve"> is supported</w:t>
      </w:r>
      <w:r w:rsidRPr="00D95480">
        <w:rPr>
          <w:sz w:val="16"/>
        </w:rPr>
        <w:t xml:space="preserve"> </w:t>
      </w:r>
      <w:r w:rsidRPr="004476A5">
        <w:rPr>
          <w:rStyle w:val="Emphasis"/>
        </w:rPr>
        <w:t>in practice</w:t>
      </w:r>
      <w:r w:rsidRPr="00D95480">
        <w:rPr>
          <w:sz w:val="16"/>
        </w:rPr>
        <w:t xml:space="preserve"> </w:t>
      </w:r>
      <w:r w:rsidRPr="004476A5">
        <w:rPr>
          <w:rStyle w:val="StyleUnderline"/>
        </w:rPr>
        <w:t>from the</w:t>
      </w:r>
      <w:r w:rsidRPr="00D95480">
        <w:rPr>
          <w:sz w:val="16"/>
        </w:rPr>
        <w:t xml:space="preserve"> </w:t>
      </w:r>
      <w:r w:rsidRPr="004476A5">
        <w:rPr>
          <w:rStyle w:val="Emphasis"/>
        </w:rPr>
        <w:t>history</w:t>
      </w:r>
      <w:r w:rsidRPr="00D95480">
        <w:rPr>
          <w:sz w:val="16"/>
        </w:rPr>
        <w:t xml:space="preserve"> </w:t>
      </w:r>
      <w:r w:rsidRPr="004476A5">
        <w:rPr>
          <w:rStyle w:val="StyleUnderline"/>
        </w:rPr>
        <w:t>and</w:t>
      </w:r>
      <w:r w:rsidRPr="00D95480">
        <w:rPr>
          <w:sz w:val="16"/>
        </w:rPr>
        <w:t xml:space="preserve"> </w:t>
      </w:r>
      <w:r w:rsidRPr="004476A5">
        <w:rPr>
          <w:rStyle w:val="Emphasis"/>
        </w:rPr>
        <w:t>precedent</w:t>
      </w:r>
      <w:r w:rsidRPr="00D95480">
        <w:rPr>
          <w:sz w:val="16"/>
        </w:rPr>
        <w:t xml:space="preserve"> </w:t>
      </w:r>
      <w:r w:rsidRPr="004476A5">
        <w:rPr>
          <w:rStyle w:val="StyleUnderline"/>
        </w:rPr>
        <w:t>of the</w:t>
      </w:r>
      <w:r w:rsidRPr="00D95480">
        <w:rPr>
          <w:sz w:val="16"/>
        </w:rPr>
        <w:t xml:space="preserve"> </w:t>
      </w:r>
      <w:r w:rsidRPr="004476A5">
        <w:rPr>
          <w:rStyle w:val="Emphasis"/>
        </w:rPr>
        <w:t>Free Exercise</w:t>
      </w:r>
      <w:r w:rsidRPr="00D95480">
        <w:rPr>
          <w:sz w:val="16"/>
        </w:rPr>
        <w:t xml:space="preserve"> </w:t>
      </w:r>
      <w:r w:rsidRPr="004476A5">
        <w:rPr>
          <w:rStyle w:val="StyleUnderline"/>
        </w:rPr>
        <w:t>Clause</w:t>
      </w:r>
      <w:r w:rsidRPr="00D95480">
        <w:rPr>
          <w:sz w:val="16"/>
        </w:rPr>
        <w:t xml:space="preserve">. Present within legal reasoning from Blackstone to the United States’ founding era is the idea that facts guide judges in interpreting the law rather than just pure text and logic.142 In particular, </w:t>
      </w:r>
      <w:r w:rsidRPr="004476A5">
        <w:rPr>
          <w:rStyle w:val="StyleUnderline"/>
        </w:rPr>
        <w:t xml:space="preserve">factual </w:t>
      </w:r>
      <w:r w:rsidRPr="00B814A2">
        <w:rPr>
          <w:rStyle w:val="StyleUnderline"/>
        </w:rPr>
        <w:t>inquiry</w:t>
      </w:r>
      <w:r w:rsidRPr="004476A5">
        <w:rPr>
          <w:rStyle w:val="StyleUnderline"/>
        </w:rPr>
        <w:t xml:space="preserve"> was</w:t>
      </w:r>
      <w:r w:rsidRPr="00D95480">
        <w:rPr>
          <w:sz w:val="16"/>
        </w:rPr>
        <w:t xml:space="preserve"> </w:t>
      </w:r>
      <w:r w:rsidRPr="004476A5">
        <w:rPr>
          <w:rStyle w:val="Emphasis"/>
        </w:rPr>
        <w:t xml:space="preserve">historically </w:t>
      </w:r>
      <w:r w:rsidRPr="00F46036">
        <w:rPr>
          <w:rStyle w:val="Emphasis"/>
          <w:highlight w:val="yellow"/>
        </w:rPr>
        <w:t>integral</w:t>
      </w:r>
      <w:r w:rsidRPr="00F46036">
        <w:rPr>
          <w:sz w:val="16"/>
          <w:highlight w:val="yellow"/>
        </w:rPr>
        <w:t xml:space="preserve"> </w:t>
      </w:r>
      <w:r w:rsidRPr="00F46036">
        <w:rPr>
          <w:rStyle w:val="StyleUnderline"/>
          <w:highlight w:val="yellow"/>
        </w:rPr>
        <w:t>to</w:t>
      </w:r>
      <w:r w:rsidRPr="004476A5">
        <w:rPr>
          <w:rStyle w:val="StyleUnderline"/>
        </w:rPr>
        <w:t xml:space="preserve"> conducting a scrutiny </w:t>
      </w:r>
      <w:r w:rsidRPr="00F46036">
        <w:rPr>
          <w:rStyle w:val="StyleUnderline"/>
          <w:highlight w:val="yellow"/>
        </w:rPr>
        <w:t>analysis “in</w:t>
      </w:r>
      <w:r w:rsidRPr="004476A5">
        <w:rPr>
          <w:rStyle w:val="StyleUnderline"/>
        </w:rPr>
        <w:t xml:space="preserve"> a</w:t>
      </w:r>
      <w:r w:rsidRPr="00D95480">
        <w:rPr>
          <w:sz w:val="16"/>
        </w:rPr>
        <w:t xml:space="preserve"> </w:t>
      </w:r>
      <w:r w:rsidRPr="004476A5">
        <w:rPr>
          <w:rStyle w:val="Emphasis"/>
        </w:rPr>
        <w:t>variety</w:t>
      </w:r>
      <w:r w:rsidRPr="00D95480">
        <w:rPr>
          <w:sz w:val="16"/>
        </w:rPr>
        <w:t xml:space="preserve"> </w:t>
      </w:r>
      <w:r w:rsidRPr="004476A5">
        <w:rPr>
          <w:rStyle w:val="StyleUnderline"/>
        </w:rPr>
        <w:t>of</w:t>
      </w:r>
      <w:r w:rsidRPr="00D95480">
        <w:rPr>
          <w:sz w:val="16"/>
        </w:rPr>
        <w:t xml:space="preserve"> natural </w:t>
      </w:r>
      <w:r w:rsidRPr="00F46036">
        <w:rPr>
          <w:rStyle w:val="StyleUnderline"/>
          <w:highlight w:val="yellow"/>
        </w:rPr>
        <w:t>rights</w:t>
      </w:r>
      <w:r w:rsidRPr="004476A5">
        <w:rPr>
          <w:rStyle w:val="StyleUnderline"/>
        </w:rPr>
        <w:t xml:space="preserve"> contexts</w:t>
      </w:r>
      <w:r w:rsidRPr="00D95480">
        <w:rPr>
          <w:sz w:val="16"/>
        </w:rPr>
        <w:t xml:space="preserve">.”143 For example, the very first reported Supreme Court free exercise decision involved clear reference to legislative facts to justify denial of a religious exemption.144 In </w:t>
      </w:r>
      <w:r w:rsidRPr="00D95480">
        <w:rPr>
          <w:i/>
          <w:iCs/>
          <w:sz w:val="16"/>
        </w:rPr>
        <w:t>Permoli v. Municipality No. 1 of City of New Orleans</w:t>
      </w:r>
      <w:r w:rsidRPr="00D95480">
        <w:rPr>
          <w:sz w:val="16"/>
        </w:rPr>
        <w:t xml:space="preserve">, the Supreme Court determined that the city of New Orleans could forbid open-casket Catholic funerals during an episode of yellow fever in the city.145 In its reasoning, the court noted how facts demonstrating the “law of necessity” for enacting the public health ordinance “gives warrant” for disallowing open-casket funerals that would otherwise “impair [the ordinance’s] efficacy.”146 Moreover, </w:t>
      </w:r>
      <w:r w:rsidRPr="00F7199D">
        <w:rPr>
          <w:rStyle w:val="StyleUnderline"/>
        </w:rPr>
        <w:t xml:space="preserve">this is </w:t>
      </w:r>
      <w:r w:rsidRPr="000B1E46">
        <w:rPr>
          <w:rStyle w:val="StyleUnderline"/>
          <w:highlight w:val="yellow"/>
        </w:rPr>
        <w:t>supported by</w:t>
      </w:r>
      <w:r w:rsidRPr="00F7199D">
        <w:rPr>
          <w:rStyle w:val="StyleUnderline"/>
        </w:rPr>
        <w:t xml:space="preserve"> the</w:t>
      </w:r>
      <w:r w:rsidRPr="00D95480">
        <w:rPr>
          <w:sz w:val="16"/>
        </w:rPr>
        <w:t xml:space="preserve"> </w:t>
      </w:r>
      <w:r w:rsidRPr="000B1E46">
        <w:rPr>
          <w:rStyle w:val="Emphasis"/>
          <w:highlight w:val="yellow"/>
        </w:rPr>
        <w:t>Supreme Court’s</w:t>
      </w:r>
      <w:r w:rsidRPr="00F7199D">
        <w:rPr>
          <w:rStyle w:val="Emphasis"/>
        </w:rPr>
        <w:t xml:space="preserve"> more recent </w:t>
      </w:r>
      <w:r w:rsidRPr="000B1E46">
        <w:rPr>
          <w:rStyle w:val="Emphasis"/>
          <w:highlight w:val="yellow"/>
        </w:rPr>
        <w:t>precedent</w:t>
      </w:r>
      <w:r w:rsidRPr="00D95480">
        <w:rPr>
          <w:sz w:val="16"/>
        </w:rPr>
        <w:t xml:space="preserve"> </w:t>
      </w:r>
      <w:r w:rsidRPr="00F7199D">
        <w:rPr>
          <w:rStyle w:val="StyleUnderline"/>
        </w:rPr>
        <w:t>under the Free Exercise Clause</w:t>
      </w:r>
      <w:r w:rsidRPr="00D95480">
        <w:rPr>
          <w:sz w:val="16"/>
        </w:rPr>
        <w:t xml:space="preserve">. </w:t>
      </w:r>
      <w:r w:rsidRPr="00F7199D">
        <w:rPr>
          <w:rStyle w:val="StyleUnderline"/>
        </w:rPr>
        <w:t>Modern cases demonstrate</w:t>
      </w:r>
      <w:r w:rsidRPr="00D95480">
        <w:rPr>
          <w:sz w:val="16"/>
        </w:rPr>
        <w:t xml:space="preserve"> </w:t>
      </w:r>
      <w:r w:rsidRPr="00F7199D">
        <w:rPr>
          <w:rStyle w:val="Emphasis"/>
        </w:rPr>
        <w:t>how</w:t>
      </w:r>
      <w:r w:rsidRPr="00D95480">
        <w:rPr>
          <w:sz w:val="16"/>
        </w:rPr>
        <w:t xml:space="preserve"> </w:t>
      </w:r>
      <w:r w:rsidRPr="00F7199D">
        <w:rPr>
          <w:rStyle w:val="StyleUnderline"/>
        </w:rPr>
        <w:t>free exercise precedent supports a</w:t>
      </w:r>
      <w:r w:rsidRPr="00D95480">
        <w:rPr>
          <w:sz w:val="16"/>
        </w:rPr>
        <w:t xml:space="preserve"> </w:t>
      </w:r>
      <w:r w:rsidRPr="00F7199D">
        <w:rPr>
          <w:rStyle w:val="Emphasis"/>
        </w:rPr>
        <w:t>“precise analysis”</w:t>
      </w:r>
      <w:r w:rsidRPr="00D95480">
        <w:rPr>
          <w:sz w:val="16"/>
        </w:rPr>
        <w:t xml:space="preserve">147 </w:t>
      </w:r>
      <w:r w:rsidRPr="00F7199D">
        <w:rPr>
          <w:rStyle w:val="StyleUnderline"/>
        </w:rPr>
        <w:t>informed by the facts that allow</w:t>
      </w:r>
      <w:r w:rsidRPr="00D95480">
        <w:rPr>
          <w:sz w:val="16"/>
        </w:rPr>
        <w:t xml:space="preserve"> the </w:t>
      </w:r>
      <w:r w:rsidRPr="00F7199D">
        <w:rPr>
          <w:rStyle w:val="StyleUnderline"/>
        </w:rPr>
        <w:t>court to “take</w:t>
      </w:r>
      <w:r w:rsidRPr="00D95480">
        <w:rPr>
          <w:sz w:val="16"/>
        </w:rPr>
        <w:t xml:space="preserve"> </w:t>
      </w:r>
      <w:r w:rsidRPr="00F7199D">
        <w:rPr>
          <w:rStyle w:val="Emphasis"/>
        </w:rPr>
        <w:t>relevant</w:t>
      </w:r>
      <w:r w:rsidRPr="00D95480">
        <w:rPr>
          <w:sz w:val="16"/>
        </w:rPr>
        <w:t xml:space="preserve"> </w:t>
      </w:r>
      <w:r w:rsidRPr="00F7199D">
        <w:rPr>
          <w:rStyle w:val="StyleUnderline"/>
        </w:rPr>
        <w:t>differences into account</w:t>
      </w:r>
      <w:r w:rsidRPr="00D95480">
        <w:rPr>
          <w:sz w:val="16"/>
        </w:rPr>
        <w:t>.”148</w:t>
      </w:r>
    </w:p>
    <w:p w14:paraId="184C7003" w14:textId="77777777" w:rsidR="009E0093" w:rsidRPr="00D95480" w:rsidRDefault="009E0093" w:rsidP="009E0093">
      <w:pPr>
        <w:rPr>
          <w:sz w:val="16"/>
        </w:rPr>
      </w:pPr>
      <w:r w:rsidRPr="00D95480">
        <w:rPr>
          <w:sz w:val="16"/>
        </w:rPr>
        <w:t xml:space="preserve">A </w:t>
      </w:r>
      <w:r w:rsidRPr="00203BEC">
        <w:rPr>
          <w:rStyle w:val="StyleUnderline"/>
        </w:rPr>
        <w:t>second benefit from</w:t>
      </w:r>
      <w:r w:rsidRPr="00D95480">
        <w:rPr>
          <w:sz w:val="16"/>
        </w:rPr>
        <w:t xml:space="preserve"> </w:t>
      </w:r>
      <w:r w:rsidRPr="00FA630B">
        <w:rPr>
          <w:rStyle w:val="Emphasis"/>
          <w:highlight w:val="yellow"/>
        </w:rPr>
        <w:t>factual scrutiny</w:t>
      </w:r>
      <w:r w:rsidRPr="00D95480">
        <w:rPr>
          <w:sz w:val="16"/>
        </w:rPr>
        <w:t xml:space="preserve"> </w:t>
      </w:r>
      <w:r w:rsidRPr="00203BEC">
        <w:rPr>
          <w:rStyle w:val="StyleUnderline"/>
        </w:rPr>
        <w:t xml:space="preserve">in free exercise </w:t>
      </w:r>
      <w:r w:rsidRPr="00FA630B">
        <w:rPr>
          <w:rStyle w:val="StyleUnderline"/>
        </w:rPr>
        <w:t>is the way it supports the</w:t>
      </w:r>
      <w:r w:rsidRPr="00FA630B">
        <w:rPr>
          <w:sz w:val="16"/>
        </w:rPr>
        <w:t xml:space="preserve"> </w:t>
      </w:r>
      <w:r w:rsidRPr="00FA630B">
        <w:rPr>
          <w:rStyle w:val="Emphasis"/>
        </w:rPr>
        <w:t>institutional roles</w:t>
      </w:r>
      <w:r w:rsidRPr="00FA630B">
        <w:rPr>
          <w:sz w:val="16"/>
        </w:rPr>
        <w:t xml:space="preserve"> </w:t>
      </w:r>
      <w:r w:rsidRPr="00FA630B">
        <w:rPr>
          <w:rStyle w:val="StyleUnderline"/>
        </w:rPr>
        <w:t>of courts and legislatures in free exercise conflicts</w:t>
      </w:r>
      <w:r w:rsidRPr="00FA630B">
        <w:rPr>
          <w:sz w:val="16"/>
        </w:rPr>
        <w:t xml:space="preserve">. </w:t>
      </w:r>
      <w:r w:rsidRPr="00FA630B">
        <w:rPr>
          <w:rStyle w:val="StyleUnderline"/>
        </w:rPr>
        <w:t>If c</w:t>
      </w:r>
      <w:r w:rsidRPr="00203BEC">
        <w:rPr>
          <w:rStyle w:val="StyleUnderline"/>
        </w:rPr>
        <w:t>ourts</w:t>
      </w:r>
      <w:r w:rsidRPr="00D95480">
        <w:rPr>
          <w:sz w:val="16"/>
        </w:rPr>
        <w:t xml:space="preserve"> </w:t>
      </w:r>
      <w:r w:rsidRPr="00FA630B">
        <w:rPr>
          <w:rStyle w:val="Emphasis"/>
          <w:highlight w:val="yellow"/>
        </w:rPr>
        <w:t>require</w:t>
      </w:r>
      <w:r w:rsidRPr="00FA630B">
        <w:rPr>
          <w:sz w:val="16"/>
          <w:highlight w:val="yellow"/>
        </w:rPr>
        <w:t xml:space="preserve"> </w:t>
      </w:r>
      <w:r w:rsidRPr="00FA630B">
        <w:rPr>
          <w:rStyle w:val="StyleUnderline"/>
          <w:highlight w:val="yellow"/>
        </w:rPr>
        <w:t>lawmakers</w:t>
      </w:r>
      <w:r w:rsidRPr="00D95480">
        <w:rPr>
          <w:sz w:val="16"/>
        </w:rPr>
        <w:t xml:space="preserve"> to </w:t>
      </w:r>
      <w:r w:rsidRPr="00FA630B">
        <w:rPr>
          <w:rStyle w:val="StyleUnderline"/>
          <w:highlight w:val="yellow"/>
        </w:rPr>
        <w:t>show</w:t>
      </w:r>
      <w:r w:rsidRPr="00D95480">
        <w:rPr>
          <w:sz w:val="16"/>
        </w:rPr>
        <w:t xml:space="preserve"> that </w:t>
      </w:r>
      <w:r w:rsidRPr="00203BEC">
        <w:rPr>
          <w:rStyle w:val="StyleUnderline"/>
        </w:rPr>
        <w:t xml:space="preserve">their </w:t>
      </w:r>
      <w:r w:rsidRPr="00FA630B">
        <w:rPr>
          <w:rStyle w:val="StyleUnderline"/>
          <w:highlight w:val="yellow"/>
        </w:rPr>
        <w:t>law</w:t>
      </w:r>
      <w:r w:rsidRPr="00203BEC">
        <w:rPr>
          <w:rStyle w:val="StyleUnderline"/>
        </w:rPr>
        <w:t xml:space="preserve"> must be </w:t>
      </w:r>
      <w:r w:rsidRPr="00FA630B">
        <w:rPr>
          <w:rStyle w:val="StyleUnderline"/>
          <w:highlight w:val="yellow"/>
        </w:rPr>
        <w:t>free from</w:t>
      </w:r>
      <w:r w:rsidRPr="00203BEC">
        <w:rPr>
          <w:rStyle w:val="StyleUnderline"/>
        </w:rPr>
        <w:t xml:space="preserve"> a religious </w:t>
      </w:r>
      <w:r w:rsidRPr="00FA630B">
        <w:rPr>
          <w:rStyle w:val="StyleUnderline"/>
          <w:highlight w:val="yellow"/>
        </w:rPr>
        <w:t>accommodation</w:t>
      </w:r>
      <w:r w:rsidRPr="00D95480">
        <w:rPr>
          <w:sz w:val="16"/>
        </w:rPr>
        <w:t xml:space="preserve"> to accomplish its purpose, </w:t>
      </w:r>
      <w:r w:rsidRPr="00203BEC">
        <w:rPr>
          <w:rStyle w:val="StyleUnderline"/>
        </w:rPr>
        <w:t>lawmakers will be</w:t>
      </w:r>
      <w:r w:rsidRPr="00D95480">
        <w:rPr>
          <w:sz w:val="16"/>
        </w:rPr>
        <w:t xml:space="preserve"> </w:t>
      </w:r>
      <w:r w:rsidRPr="00203BEC">
        <w:rPr>
          <w:rStyle w:val="Emphasis"/>
        </w:rPr>
        <w:t xml:space="preserve">incentivized to </w:t>
      </w:r>
      <w:r w:rsidRPr="00FA630B">
        <w:rPr>
          <w:rStyle w:val="Emphasis"/>
          <w:highlight w:val="yellow"/>
        </w:rPr>
        <w:t>search</w:t>
      </w:r>
      <w:r w:rsidRPr="00FA630B">
        <w:rPr>
          <w:sz w:val="16"/>
          <w:highlight w:val="yellow"/>
        </w:rPr>
        <w:t xml:space="preserve"> </w:t>
      </w:r>
      <w:r w:rsidRPr="00FA630B">
        <w:rPr>
          <w:rStyle w:val="StyleUnderline"/>
          <w:highlight w:val="yellow"/>
        </w:rPr>
        <w:t>for</w:t>
      </w:r>
      <w:r w:rsidRPr="00203BEC">
        <w:rPr>
          <w:rStyle w:val="StyleUnderline"/>
        </w:rPr>
        <w:t xml:space="preserve"> that </w:t>
      </w:r>
      <w:r w:rsidRPr="00FA630B">
        <w:rPr>
          <w:rStyle w:val="StyleUnderline"/>
          <w:highlight w:val="yellow"/>
        </w:rPr>
        <w:t>ev</w:t>
      </w:r>
      <w:r w:rsidRPr="00203BEC">
        <w:rPr>
          <w:rStyle w:val="StyleUnderline"/>
        </w:rPr>
        <w:t>idence</w:t>
      </w:r>
      <w:r w:rsidRPr="00D95480">
        <w:rPr>
          <w:sz w:val="16"/>
        </w:rPr>
        <w:t xml:space="preserve">. As Paul Yowell has explained, </w:t>
      </w:r>
      <w:r w:rsidRPr="00FA630B">
        <w:rPr>
          <w:rStyle w:val="StyleUnderline"/>
          <w:highlight w:val="yellow"/>
        </w:rPr>
        <w:t>legislatures</w:t>
      </w:r>
      <w:r w:rsidRPr="009E7192">
        <w:rPr>
          <w:rStyle w:val="StyleUnderline"/>
        </w:rPr>
        <w:t xml:space="preserve"> in the</w:t>
      </w:r>
      <w:r w:rsidRPr="00D95480">
        <w:rPr>
          <w:sz w:val="16"/>
        </w:rPr>
        <w:t xml:space="preserve"> </w:t>
      </w:r>
      <w:r w:rsidRPr="009E7192">
        <w:rPr>
          <w:rStyle w:val="Emphasis"/>
        </w:rPr>
        <w:t>U</w:t>
      </w:r>
      <w:r w:rsidRPr="00D95480">
        <w:rPr>
          <w:sz w:val="16"/>
        </w:rPr>
        <w:t xml:space="preserve">nited </w:t>
      </w:r>
      <w:r w:rsidRPr="009E7192">
        <w:rPr>
          <w:rStyle w:val="Emphasis"/>
        </w:rPr>
        <w:t>S</w:t>
      </w:r>
      <w:r w:rsidRPr="00D95480">
        <w:rPr>
          <w:sz w:val="16"/>
        </w:rPr>
        <w:t xml:space="preserve">tates </w:t>
      </w:r>
      <w:r w:rsidRPr="00FA630B">
        <w:rPr>
          <w:rStyle w:val="StyleUnderline"/>
          <w:highlight w:val="yellow"/>
        </w:rPr>
        <w:t>are</w:t>
      </w:r>
      <w:r w:rsidRPr="00FA630B">
        <w:rPr>
          <w:sz w:val="16"/>
          <w:highlight w:val="yellow"/>
        </w:rPr>
        <w:t xml:space="preserve"> </w:t>
      </w:r>
      <w:r w:rsidRPr="00FA630B">
        <w:rPr>
          <w:rStyle w:val="Emphasis"/>
          <w:highlight w:val="yellow"/>
        </w:rPr>
        <w:t>well equipped</w:t>
      </w:r>
      <w:r w:rsidRPr="00D95480">
        <w:rPr>
          <w:sz w:val="16"/>
        </w:rPr>
        <w:t xml:space="preserve"> </w:t>
      </w:r>
      <w:r w:rsidRPr="009E7192">
        <w:rPr>
          <w:rStyle w:val="StyleUnderline"/>
        </w:rPr>
        <w:t>to perform this function</w:t>
      </w:r>
      <w:r w:rsidRPr="00D95480">
        <w:rPr>
          <w:sz w:val="16"/>
        </w:rPr>
        <w:t xml:space="preserve"> due to institutional resources such as legislative research services that courts often lack.149 Importantly, this approach also acts as a constraint on courts. Whereas Smith or balancing tests invite greater judicial discretion regarding “comparable” secular exemptions or the size of burden on a religious claimant,150 </w:t>
      </w:r>
      <w:r w:rsidRPr="00CB7F58">
        <w:rPr>
          <w:rStyle w:val="StyleUnderline"/>
        </w:rPr>
        <w:t>the question under factual scrutiny boils down to an evaluation of the</w:t>
      </w:r>
      <w:r w:rsidRPr="00D95480">
        <w:rPr>
          <w:sz w:val="16"/>
        </w:rPr>
        <w:t xml:space="preserve"> </w:t>
      </w:r>
      <w:r w:rsidRPr="00CB7F58">
        <w:rPr>
          <w:rStyle w:val="Emphasis"/>
        </w:rPr>
        <w:t>necessity of fit</w:t>
      </w:r>
      <w:r w:rsidRPr="00D95480">
        <w:rPr>
          <w:sz w:val="16"/>
        </w:rPr>
        <w:t xml:space="preserve"> </w:t>
      </w:r>
      <w:r w:rsidRPr="00CB7F58">
        <w:rPr>
          <w:rStyle w:val="StyleUnderline"/>
        </w:rPr>
        <w:t>between the law and its goals</w:t>
      </w:r>
      <w:r w:rsidRPr="00D95480">
        <w:rPr>
          <w:sz w:val="16"/>
        </w:rPr>
        <w:t xml:space="preserve">. </w:t>
      </w:r>
      <w:r w:rsidRPr="00FA630B">
        <w:rPr>
          <w:rStyle w:val="StyleUnderline"/>
          <w:highlight w:val="yellow"/>
        </w:rPr>
        <w:t>Courts</w:t>
      </w:r>
      <w:r w:rsidRPr="00CB7F58">
        <w:rPr>
          <w:rStyle w:val="StyleUnderline"/>
        </w:rPr>
        <w:t xml:space="preserve"> conducting such an analysis </w:t>
      </w:r>
      <w:r w:rsidRPr="00FA630B">
        <w:rPr>
          <w:rStyle w:val="StyleUnderline"/>
          <w:highlight w:val="yellow"/>
        </w:rPr>
        <w:t>will</w:t>
      </w:r>
      <w:r w:rsidRPr="00D95480">
        <w:rPr>
          <w:sz w:val="16"/>
        </w:rPr>
        <w:t xml:space="preserve"> largely </w:t>
      </w:r>
      <w:r w:rsidRPr="00FA630B">
        <w:rPr>
          <w:rStyle w:val="StyleUnderline"/>
          <w:highlight w:val="yellow"/>
        </w:rPr>
        <w:t>be</w:t>
      </w:r>
      <w:r w:rsidRPr="00FA630B">
        <w:rPr>
          <w:sz w:val="16"/>
          <w:highlight w:val="yellow"/>
        </w:rPr>
        <w:t xml:space="preserve"> </w:t>
      </w:r>
      <w:r w:rsidRPr="00FA630B">
        <w:rPr>
          <w:rStyle w:val="Emphasis"/>
          <w:sz w:val="24"/>
          <w:szCs w:val="24"/>
          <w:highlight w:val="yellow"/>
        </w:rPr>
        <w:t>confined to</w:t>
      </w:r>
      <w:r w:rsidRPr="00CB7F58">
        <w:rPr>
          <w:rStyle w:val="Emphasis"/>
          <w:sz w:val="24"/>
          <w:szCs w:val="24"/>
        </w:rPr>
        <w:t xml:space="preserve"> the </w:t>
      </w:r>
      <w:r w:rsidRPr="00FA630B">
        <w:rPr>
          <w:rStyle w:val="Emphasis"/>
          <w:sz w:val="24"/>
          <w:szCs w:val="24"/>
          <w:highlight w:val="yellow"/>
        </w:rPr>
        <w:t>facts</w:t>
      </w:r>
      <w:r w:rsidRPr="00D95480">
        <w:rPr>
          <w:sz w:val="16"/>
        </w:rPr>
        <w:t xml:space="preserve"> </w:t>
      </w:r>
      <w:r w:rsidRPr="00CB7F58">
        <w:rPr>
          <w:rStyle w:val="StyleUnderline"/>
        </w:rPr>
        <w:t>of the case and briefings of the parties before them</w:t>
      </w:r>
      <w:r w:rsidRPr="00D95480">
        <w:rPr>
          <w:sz w:val="16"/>
        </w:rPr>
        <w:t>.151</w:t>
      </w:r>
    </w:p>
    <w:p w14:paraId="4771E7F3" w14:textId="77777777" w:rsidR="009E0093" w:rsidRPr="00D95480" w:rsidRDefault="009E0093" w:rsidP="009E0093">
      <w:pPr>
        <w:rPr>
          <w:sz w:val="16"/>
        </w:rPr>
      </w:pPr>
      <w:r w:rsidRPr="00D95480">
        <w:rPr>
          <w:sz w:val="16"/>
        </w:rPr>
        <w:t xml:space="preserve">Moreover, </w:t>
      </w:r>
      <w:r w:rsidRPr="0066402A">
        <w:rPr>
          <w:rStyle w:val="StyleUnderline"/>
        </w:rPr>
        <w:t>there is</w:t>
      </w:r>
      <w:r w:rsidRPr="00D95480">
        <w:rPr>
          <w:sz w:val="16"/>
        </w:rPr>
        <w:t xml:space="preserve"> already </w:t>
      </w:r>
      <w:r w:rsidRPr="00FA630B">
        <w:rPr>
          <w:rStyle w:val="Emphasis"/>
          <w:highlight w:val="yellow"/>
        </w:rPr>
        <w:t>good precedent</w:t>
      </w:r>
      <w:r w:rsidRPr="00FA630B">
        <w:rPr>
          <w:sz w:val="16"/>
          <w:highlight w:val="yellow"/>
        </w:rPr>
        <w:t xml:space="preserve"> </w:t>
      </w:r>
      <w:r w:rsidRPr="00FA630B">
        <w:rPr>
          <w:rStyle w:val="StyleUnderline"/>
          <w:highlight w:val="yellow"/>
        </w:rPr>
        <w:t>supporting judicial capability for</w:t>
      </w:r>
      <w:r w:rsidRPr="00FA630B">
        <w:rPr>
          <w:sz w:val="16"/>
          <w:highlight w:val="yellow"/>
        </w:rPr>
        <w:t xml:space="preserve"> </w:t>
      </w:r>
      <w:r w:rsidRPr="00FA630B">
        <w:rPr>
          <w:rStyle w:val="Emphasis"/>
          <w:highlight w:val="yellow"/>
        </w:rPr>
        <w:t>evaluating</w:t>
      </w:r>
      <w:r w:rsidRPr="00D95480">
        <w:rPr>
          <w:sz w:val="16"/>
        </w:rPr>
        <w:t xml:space="preserve"> </w:t>
      </w:r>
      <w:r w:rsidRPr="0066402A">
        <w:rPr>
          <w:rStyle w:val="StyleUnderline"/>
        </w:rPr>
        <w:t>government justifications in the free exercise context</w:t>
      </w:r>
      <w:r w:rsidRPr="00D95480">
        <w:rPr>
          <w:sz w:val="16"/>
        </w:rPr>
        <w:t xml:space="preserve">. Since the enactment of RFRA in 1993 and RLUIPA in 2000, </w:t>
      </w:r>
      <w:r w:rsidRPr="001E7E1C">
        <w:rPr>
          <w:rStyle w:val="StyleUnderline"/>
        </w:rPr>
        <w:t>federal</w:t>
      </w:r>
      <w:r w:rsidRPr="00D95480">
        <w:rPr>
          <w:sz w:val="16"/>
        </w:rPr>
        <w:t xml:space="preserve"> and state </w:t>
      </w:r>
      <w:r w:rsidRPr="001E7E1C">
        <w:rPr>
          <w:rStyle w:val="StyleUnderline"/>
        </w:rPr>
        <w:t>courts have</w:t>
      </w:r>
      <w:r w:rsidRPr="00D95480">
        <w:rPr>
          <w:sz w:val="16"/>
        </w:rPr>
        <w:t xml:space="preserve"> </w:t>
      </w:r>
      <w:r w:rsidRPr="001E7E1C">
        <w:rPr>
          <w:rStyle w:val="Emphasis"/>
        </w:rPr>
        <w:t>regularly</w:t>
      </w:r>
      <w:r w:rsidRPr="00D95480">
        <w:rPr>
          <w:sz w:val="16"/>
        </w:rPr>
        <w:t xml:space="preserve"> </w:t>
      </w:r>
      <w:r w:rsidRPr="001E7E1C">
        <w:rPr>
          <w:rStyle w:val="StyleUnderline"/>
        </w:rPr>
        <w:t>engaged in a close analysis of government interests burdening religious exercise</w:t>
      </w:r>
      <w:r w:rsidRPr="00D95480">
        <w:rPr>
          <w:sz w:val="16"/>
        </w:rPr>
        <w:t xml:space="preserve">.152 Moreover, many state governments have shown increasing approval for courts to continue undertaking such scrutiny in free exercise. Currently, twenty-eight states have a RFRA on the books, with seven of those (25 percent) adopting their state-level RFRA since 2020.153 This judicial experience with RFRA and RLUIPA over </w:t>
      </w:r>
      <w:r w:rsidRPr="00661BC5">
        <w:rPr>
          <w:rStyle w:val="StyleUnderline"/>
        </w:rPr>
        <w:t xml:space="preserve">the past several </w:t>
      </w:r>
      <w:r w:rsidRPr="00FA630B">
        <w:rPr>
          <w:rStyle w:val="StyleUnderline"/>
          <w:highlight w:val="yellow"/>
        </w:rPr>
        <w:t>decades</w:t>
      </w:r>
      <w:r w:rsidRPr="00FA630B">
        <w:rPr>
          <w:sz w:val="16"/>
          <w:highlight w:val="yellow"/>
        </w:rPr>
        <w:t xml:space="preserve"> </w:t>
      </w:r>
      <w:r w:rsidRPr="00FA630B">
        <w:rPr>
          <w:rStyle w:val="Emphasis"/>
          <w:highlight w:val="yellow"/>
        </w:rPr>
        <w:t>bolsters confidence</w:t>
      </w:r>
      <w:r w:rsidRPr="00D95480">
        <w:rPr>
          <w:sz w:val="16"/>
        </w:rPr>
        <w:t xml:space="preserve"> </w:t>
      </w:r>
      <w:r w:rsidRPr="00661BC5">
        <w:rPr>
          <w:rStyle w:val="StyleUnderline"/>
        </w:rPr>
        <w:t>in the judiciary to</w:t>
      </w:r>
      <w:r w:rsidRPr="00D95480">
        <w:rPr>
          <w:sz w:val="16"/>
        </w:rPr>
        <w:t xml:space="preserve"> </w:t>
      </w:r>
      <w:r w:rsidRPr="00661BC5">
        <w:rPr>
          <w:rStyle w:val="Emphasis"/>
        </w:rPr>
        <w:t>ably</w:t>
      </w:r>
      <w:r w:rsidRPr="00D95480">
        <w:rPr>
          <w:sz w:val="16"/>
        </w:rPr>
        <w:t xml:space="preserve"> </w:t>
      </w:r>
      <w:r w:rsidRPr="00661BC5">
        <w:rPr>
          <w:rStyle w:val="StyleUnderline"/>
        </w:rPr>
        <w:t>conduct scrutiny of government justifications</w:t>
      </w:r>
      <w:r w:rsidRPr="00D95480">
        <w:rPr>
          <w:sz w:val="16"/>
        </w:rPr>
        <w:t>.</w:t>
      </w:r>
    </w:p>
    <w:p w14:paraId="77DC2C57" w14:textId="77777777" w:rsidR="009E0093" w:rsidRPr="00BA23A7" w:rsidRDefault="009E0093" w:rsidP="009E0093">
      <w:pPr>
        <w:rPr>
          <w:sz w:val="16"/>
        </w:rPr>
      </w:pPr>
      <w:r w:rsidRPr="00D95480">
        <w:rPr>
          <w:sz w:val="16"/>
        </w:rPr>
        <w:t xml:space="preserve">Finally, and perhaps most importantly, </w:t>
      </w:r>
      <w:r w:rsidRPr="00C00F1E">
        <w:rPr>
          <w:rStyle w:val="StyleUnderline"/>
        </w:rPr>
        <w:t>focusing on government justifications through factual scrutiny</w:t>
      </w:r>
      <w:r w:rsidRPr="00D95480">
        <w:rPr>
          <w:sz w:val="16"/>
        </w:rPr>
        <w:t xml:space="preserve"> </w:t>
      </w:r>
      <w:r w:rsidRPr="00C00F1E">
        <w:rPr>
          <w:rStyle w:val="Emphasis"/>
        </w:rPr>
        <w:t>shifts discourse</w:t>
      </w:r>
      <w:r w:rsidRPr="00D95480">
        <w:rPr>
          <w:sz w:val="16"/>
        </w:rPr>
        <w:t xml:space="preserve"> </w:t>
      </w:r>
      <w:r w:rsidRPr="00C00F1E">
        <w:rPr>
          <w:rStyle w:val="StyleUnderline"/>
        </w:rPr>
        <w:t>on religious freedom from rights</w:t>
      </w:r>
      <w:r w:rsidRPr="00D95480">
        <w:rPr>
          <w:sz w:val="16"/>
        </w:rPr>
        <w:t xml:space="preserve"> </w:t>
      </w:r>
      <w:r w:rsidRPr="00C00F1E">
        <w:rPr>
          <w:rStyle w:val="Emphasis"/>
        </w:rPr>
        <w:t>to responsibilities</w:t>
      </w:r>
      <w:r w:rsidRPr="00D95480">
        <w:rPr>
          <w:sz w:val="16"/>
        </w:rPr>
        <w:t xml:space="preserve">. Under the current paradigm, religious freedom challenges are framed as a right to be claimed and argued against government power. Both </w:t>
      </w:r>
      <w:r w:rsidRPr="00D95480">
        <w:rPr>
          <w:i/>
          <w:iCs/>
          <w:sz w:val="16"/>
        </w:rPr>
        <w:t>Smith</w:t>
      </w:r>
      <w:r w:rsidRPr="00D95480">
        <w:rPr>
          <w:sz w:val="16"/>
        </w:rPr>
        <w:t xml:space="preserve"> and balancing tests encourage religious claimants to view themselves as rightsholders trying to establish entitlement. But </w:t>
      </w:r>
      <w:r w:rsidRPr="00C00F1E">
        <w:rPr>
          <w:rStyle w:val="StyleUnderline"/>
        </w:rPr>
        <w:t>under a factual scrutiny approach, this</w:t>
      </w:r>
      <w:r w:rsidRPr="00D95480">
        <w:rPr>
          <w:sz w:val="16"/>
        </w:rPr>
        <w:t xml:space="preserve"> </w:t>
      </w:r>
      <w:r w:rsidRPr="00C00F1E">
        <w:rPr>
          <w:rStyle w:val="Emphasis"/>
        </w:rPr>
        <w:t>paradigm</w:t>
      </w:r>
      <w:r w:rsidRPr="00D95480">
        <w:rPr>
          <w:sz w:val="16"/>
        </w:rPr>
        <w:t xml:space="preserve"> </w:t>
      </w:r>
      <w:r w:rsidRPr="00C00F1E">
        <w:rPr>
          <w:rStyle w:val="StyleUnderline"/>
        </w:rPr>
        <w:t>shifts</w:t>
      </w:r>
      <w:r w:rsidRPr="00D95480">
        <w:rPr>
          <w:sz w:val="16"/>
        </w:rPr>
        <w:t xml:space="preserve">. With a focus on government’s evidentiary burden to provide justifications, </w:t>
      </w:r>
      <w:r w:rsidRPr="00C00F1E">
        <w:rPr>
          <w:rStyle w:val="StyleUnderline"/>
        </w:rPr>
        <w:t>the right to religious freedom is</w:t>
      </w:r>
      <w:r w:rsidRPr="00D95480">
        <w:rPr>
          <w:sz w:val="16"/>
        </w:rPr>
        <w:t xml:space="preserve"> </w:t>
      </w:r>
      <w:r w:rsidRPr="00C00F1E">
        <w:rPr>
          <w:rStyle w:val="Emphasis"/>
        </w:rPr>
        <w:t>secured</w:t>
      </w:r>
      <w:r w:rsidRPr="00D95480">
        <w:rPr>
          <w:sz w:val="16"/>
        </w:rPr>
        <w:t xml:space="preserve"> </w:t>
      </w:r>
      <w:r w:rsidRPr="00C00F1E">
        <w:rPr>
          <w:rStyle w:val="StyleUnderline"/>
        </w:rPr>
        <w:t>by</w:t>
      </w:r>
      <w:r w:rsidRPr="00D95480">
        <w:rPr>
          <w:sz w:val="16"/>
        </w:rPr>
        <w:t xml:space="preserve"> </w:t>
      </w:r>
      <w:r w:rsidRPr="00FA630B">
        <w:rPr>
          <w:rStyle w:val="Emphasis"/>
          <w:highlight w:val="yellow"/>
        </w:rPr>
        <w:t>holding gov</w:t>
      </w:r>
      <w:r w:rsidRPr="00C00F1E">
        <w:rPr>
          <w:rStyle w:val="Emphasis"/>
        </w:rPr>
        <w:t xml:space="preserve">ernment </w:t>
      </w:r>
      <w:r w:rsidRPr="00FA630B">
        <w:rPr>
          <w:rStyle w:val="Emphasis"/>
          <w:highlight w:val="yellow"/>
        </w:rPr>
        <w:t>accountable</w:t>
      </w:r>
      <w:r w:rsidRPr="00D95480">
        <w:rPr>
          <w:sz w:val="16"/>
        </w:rPr>
        <w:t xml:space="preserve"> </w:t>
      </w:r>
      <w:r w:rsidRPr="00C00F1E">
        <w:rPr>
          <w:rStyle w:val="StyleUnderline"/>
        </w:rPr>
        <w:t>to its constitutional responsibilities</w:t>
      </w:r>
      <w:r w:rsidRPr="00D95480">
        <w:rPr>
          <w:sz w:val="16"/>
        </w:rPr>
        <w:t xml:space="preserve">.154 In a polarized environment where free exercise is often at the center of fights over competing rights, the reciprocal responsibilities that accompany those rights are often overlooked. Consequently, more cases are decided as one-sided conflicts in the courts and less effort is made to find better tailored resolutions in the legislature.155 But </w:t>
      </w:r>
      <w:r w:rsidRPr="00FA630B">
        <w:rPr>
          <w:rStyle w:val="StyleUnderline"/>
          <w:highlight w:val="yellow"/>
        </w:rPr>
        <w:t>focusing on</w:t>
      </w:r>
      <w:r w:rsidRPr="00D95480">
        <w:rPr>
          <w:rStyle w:val="StyleUnderline"/>
        </w:rPr>
        <w:t xml:space="preserve"> the </w:t>
      </w:r>
      <w:r w:rsidRPr="00FA630B">
        <w:rPr>
          <w:rStyle w:val="StyleUnderline"/>
          <w:highlight w:val="yellow"/>
        </w:rPr>
        <w:t>facts</w:t>
      </w:r>
      <w:r w:rsidRPr="00D95480">
        <w:rPr>
          <w:rStyle w:val="StyleUnderline"/>
        </w:rPr>
        <w:t xml:space="preserve"> of each dispute</w:t>
      </w:r>
      <w:r w:rsidRPr="00D95480">
        <w:rPr>
          <w:sz w:val="16"/>
        </w:rPr>
        <w:t xml:space="preserve"> “</w:t>
      </w:r>
      <w:r w:rsidRPr="00FA630B">
        <w:rPr>
          <w:rStyle w:val="Emphasis"/>
          <w:sz w:val="24"/>
          <w:szCs w:val="24"/>
          <w:highlight w:val="yellow"/>
        </w:rPr>
        <w:t>concretize</w:t>
      </w:r>
      <w:r w:rsidRPr="00D95480">
        <w:rPr>
          <w:rStyle w:val="Emphasis"/>
          <w:sz w:val="24"/>
          <w:szCs w:val="24"/>
        </w:rPr>
        <w:t xml:space="preserve"> the </w:t>
      </w:r>
      <w:r w:rsidRPr="00FA630B">
        <w:rPr>
          <w:rStyle w:val="Emphasis"/>
          <w:sz w:val="24"/>
          <w:szCs w:val="24"/>
          <w:highlight w:val="yellow"/>
        </w:rPr>
        <w:t>interests on both sides</w:t>
      </w:r>
      <w:r w:rsidRPr="00FA630B">
        <w:rPr>
          <w:sz w:val="16"/>
          <w:highlight w:val="yellow"/>
        </w:rPr>
        <w:t xml:space="preserve">, </w:t>
      </w:r>
      <w:r w:rsidRPr="00FA630B">
        <w:rPr>
          <w:rStyle w:val="StyleUnderline"/>
          <w:highlight w:val="yellow"/>
        </w:rPr>
        <w:t>reduce</w:t>
      </w:r>
      <w:r w:rsidRPr="00D95480">
        <w:rPr>
          <w:rStyle w:val="StyleUnderline"/>
        </w:rPr>
        <w:t xml:space="preserve"> the level of </w:t>
      </w:r>
      <w:r w:rsidRPr="00FA630B">
        <w:rPr>
          <w:rStyle w:val="StyleUnderline"/>
          <w:highlight w:val="yellow"/>
        </w:rPr>
        <w:t>abstraction, and</w:t>
      </w:r>
      <w:r w:rsidRPr="00FA630B">
        <w:rPr>
          <w:sz w:val="16"/>
          <w:highlight w:val="yellow"/>
        </w:rPr>
        <w:t xml:space="preserve"> </w:t>
      </w:r>
      <w:r w:rsidRPr="00FA630B">
        <w:rPr>
          <w:rStyle w:val="Emphasis"/>
          <w:highlight w:val="yellow"/>
        </w:rPr>
        <w:t>open up</w:t>
      </w:r>
      <w:r w:rsidRPr="00D95480">
        <w:rPr>
          <w:sz w:val="16"/>
        </w:rPr>
        <w:t xml:space="preserve"> </w:t>
      </w:r>
      <w:r w:rsidRPr="00D95480">
        <w:rPr>
          <w:rStyle w:val="StyleUnderline"/>
        </w:rPr>
        <w:t xml:space="preserve">possibilities for </w:t>
      </w:r>
      <w:r w:rsidRPr="00FA630B">
        <w:rPr>
          <w:rStyle w:val="StyleUnderline"/>
          <w:highlight w:val="yellow"/>
        </w:rPr>
        <w:t>compromise</w:t>
      </w:r>
      <w:r w:rsidRPr="00D95480">
        <w:rPr>
          <w:rStyle w:val="StyleUnderline"/>
        </w:rPr>
        <w:t>”—a benefit</w:t>
      </w:r>
      <w:r w:rsidRPr="00D95480">
        <w:rPr>
          <w:sz w:val="16"/>
        </w:rPr>
        <w:t xml:space="preserve"> especially </w:t>
      </w:r>
      <w:r w:rsidRPr="00D95480">
        <w:rPr>
          <w:rStyle w:val="StyleUnderline"/>
        </w:rPr>
        <w:t>needed in the</w:t>
      </w:r>
      <w:r w:rsidRPr="00D95480">
        <w:rPr>
          <w:sz w:val="16"/>
        </w:rPr>
        <w:t xml:space="preserve"> </w:t>
      </w:r>
      <w:r w:rsidRPr="00D95480">
        <w:rPr>
          <w:rStyle w:val="Emphasis"/>
        </w:rPr>
        <w:t>current</w:t>
      </w:r>
      <w:r w:rsidRPr="00D95480">
        <w:rPr>
          <w:sz w:val="16"/>
        </w:rPr>
        <w:t xml:space="preserve"> constitutional </w:t>
      </w:r>
      <w:r w:rsidRPr="00D95480">
        <w:rPr>
          <w:rStyle w:val="StyleUnderline"/>
        </w:rPr>
        <w:t>environment</w:t>
      </w:r>
      <w:r w:rsidRPr="00D95480">
        <w:rPr>
          <w:sz w:val="16"/>
        </w:rPr>
        <w:t>.156</w:t>
      </w:r>
    </w:p>
    <w:p w14:paraId="1E77BAF9" w14:textId="77777777" w:rsidR="00937682" w:rsidRDefault="00937682" w:rsidP="009E0093">
      <w:pPr>
        <w:pStyle w:val="Analytic"/>
        <w:rPr>
          <w:u w:val="single"/>
        </w:rPr>
      </w:pPr>
    </w:p>
    <w:p w14:paraId="13A79022" w14:textId="77777777" w:rsidR="009E0093" w:rsidRDefault="009E0093" w:rsidP="009E0093">
      <w:pPr>
        <w:pStyle w:val="Heading4"/>
      </w:pPr>
      <w:r>
        <w:t xml:space="preserve">CBR exemptions regime is </w:t>
      </w:r>
      <w:r w:rsidRPr="00303DAC">
        <w:rPr>
          <w:u w:val="single"/>
        </w:rPr>
        <w:t>terminally unsustainable</w:t>
      </w:r>
      <w:r>
        <w:t>.</w:t>
      </w:r>
    </w:p>
    <w:p w14:paraId="1E511D07" w14:textId="77777777" w:rsidR="009E0093" w:rsidRDefault="009E0093" w:rsidP="009E0093">
      <w:r>
        <w:t xml:space="preserve">Richard </w:t>
      </w:r>
      <w:r w:rsidRPr="00C14632">
        <w:rPr>
          <w:rStyle w:val="Style13ptBold"/>
        </w:rPr>
        <w:t>Schragger et al. 25</w:t>
      </w:r>
      <w:r>
        <w:t>, JD, Professor, Law, University of Virginia School of Law; Dr. Micah J. Schwartzman, DPhil, JD, Professor, Law, University of Virginia School of Law. Director, Karsh Center for Law &amp; Democracy University of Virginia; Dr. Nelson Tebbe, PhD, JD, Professor, Law, Cornell Law School, "Reestablishing Religion," University of Chicago Law Review, Vol. 92, No. 1, pg. 199-284, 01/01/2025, HeinOnline.</w:t>
      </w:r>
    </w:p>
    <w:p w14:paraId="28D3639F" w14:textId="77777777" w:rsidR="009E0093" w:rsidRPr="00611685" w:rsidRDefault="009E0093" w:rsidP="009E0093">
      <w:pPr>
        <w:rPr>
          <w:sz w:val="16"/>
        </w:rPr>
      </w:pPr>
      <w:r w:rsidRPr="00611685">
        <w:rPr>
          <w:sz w:val="16"/>
        </w:rPr>
        <w:t xml:space="preserve">The </w:t>
      </w:r>
      <w:r w:rsidRPr="0092520F">
        <w:rPr>
          <w:rStyle w:val="StyleUnderline"/>
          <w:highlight w:val="yellow"/>
        </w:rPr>
        <w:t>features</w:t>
      </w:r>
      <w:r w:rsidRPr="00C12453">
        <w:rPr>
          <w:rStyle w:val="StyleUnderline"/>
        </w:rPr>
        <w:t xml:space="preserve"> of preferentialism that</w:t>
      </w:r>
      <w:r w:rsidRPr="00611685">
        <w:rPr>
          <w:sz w:val="16"/>
        </w:rPr>
        <w:t xml:space="preserve"> </w:t>
      </w:r>
      <w:r w:rsidRPr="00C12453">
        <w:rPr>
          <w:rStyle w:val="Emphasis"/>
        </w:rPr>
        <w:t>support</w:t>
      </w:r>
      <w:r w:rsidRPr="00611685">
        <w:rPr>
          <w:sz w:val="16"/>
        </w:rPr>
        <w:t xml:space="preserve"> </w:t>
      </w:r>
      <w:r w:rsidRPr="00C12453">
        <w:rPr>
          <w:rStyle w:val="StyleUnderline"/>
        </w:rPr>
        <w:t>its entrenchment</w:t>
      </w:r>
      <w:r w:rsidRPr="00611685">
        <w:rPr>
          <w:sz w:val="16"/>
        </w:rPr>
        <w:t xml:space="preserve"> may </w:t>
      </w:r>
      <w:r w:rsidRPr="0092520F">
        <w:rPr>
          <w:rStyle w:val="Emphasis"/>
          <w:highlight w:val="yellow"/>
        </w:rPr>
        <w:t>eventually</w:t>
      </w:r>
      <w:r w:rsidRPr="0092520F">
        <w:rPr>
          <w:sz w:val="16"/>
          <w:highlight w:val="yellow"/>
        </w:rPr>
        <w:t xml:space="preserve"> </w:t>
      </w:r>
      <w:r w:rsidRPr="0092520F">
        <w:rPr>
          <w:rStyle w:val="StyleUnderline"/>
          <w:highlight w:val="yellow"/>
        </w:rPr>
        <w:t>contribute to</w:t>
      </w:r>
      <w:r w:rsidRPr="00C12453">
        <w:rPr>
          <w:rStyle w:val="StyleUnderline"/>
        </w:rPr>
        <w:t xml:space="preserve"> its </w:t>
      </w:r>
      <w:r w:rsidRPr="0092520F">
        <w:rPr>
          <w:rStyle w:val="StyleUnderline"/>
          <w:highlight w:val="yellow"/>
        </w:rPr>
        <w:t>demise</w:t>
      </w:r>
      <w:r w:rsidRPr="00611685">
        <w:rPr>
          <w:sz w:val="16"/>
        </w:rPr>
        <w:t>. A classic principle of church-state separation holds that the fusion of religion and politics corrupts both the church and the state. 542 The problem of corruption animates the idea of the "wall of separation," which protects the garden from the wilderness, in Roger Williams's famous vision.543 But corruption can also be useful when thinking about the persistence of a conjoined regime. Historically, corruption of religion has induced reformist movements within churches, but corruption of politics has also led to campaigns aimed at extricating the state from matters of religious and theological controversy. 544</w:t>
      </w:r>
    </w:p>
    <w:p w14:paraId="50A18894" w14:textId="77777777" w:rsidR="009E0093" w:rsidRPr="00611685" w:rsidRDefault="009E0093" w:rsidP="009E0093">
      <w:pPr>
        <w:rPr>
          <w:sz w:val="16"/>
        </w:rPr>
      </w:pPr>
      <w:r w:rsidRPr="00611685">
        <w:rPr>
          <w:sz w:val="16"/>
        </w:rPr>
        <w:t xml:space="preserve">An intriguing possibility is that </w:t>
      </w:r>
      <w:r w:rsidRPr="00C12453">
        <w:rPr>
          <w:rStyle w:val="StyleUnderline"/>
        </w:rPr>
        <w:t>structural preferentialism will</w:t>
      </w:r>
      <w:r w:rsidRPr="00611685">
        <w:rPr>
          <w:sz w:val="16"/>
        </w:rPr>
        <w:t xml:space="preserve"> </w:t>
      </w:r>
      <w:r w:rsidRPr="0092520F">
        <w:rPr>
          <w:rStyle w:val="Emphasis"/>
          <w:highlight w:val="yellow"/>
        </w:rPr>
        <w:t>induce</w:t>
      </w:r>
      <w:r w:rsidRPr="00C12453">
        <w:rPr>
          <w:rStyle w:val="Emphasis"/>
        </w:rPr>
        <w:t xml:space="preserve"> further </w:t>
      </w:r>
      <w:r w:rsidRPr="0092520F">
        <w:rPr>
          <w:rStyle w:val="Emphasis"/>
          <w:highlight w:val="yellow"/>
        </w:rPr>
        <w:t>alienation</w:t>
      </w:r>
      <w:r w:rsidRPr="00611685">
        <w:rPr>
          <w:sz w:val="16"/>
        </w:rPr>
        <w:t xml:space="preserve"> </w:t>
      </w:r>
      <w:r w:rsidRPr="00C12453">
        <w:rPr>
          <w:rStyle w:val="StyleUnderline"/>
        </w:rPr>
        <w:t xml:space="preserve">from organized religion, </w:t>
      </w:r>
      <w:r w:rsidRPr="0092520F">
        <w:rPr>
          <w:rStyle w:val="StyleUnderline"/>
          <w:highlight w:val="yellow"/>
        </w:rPr>
        <w:t>increasing</w:t>
      </w:r>
      <w:r w:rsidRPr="00611685">
        <w:rPr>
          <w:sz w:val="16"/>
        </w:rPr>
        <w:t xml:space="preserve"> the </w:t>
      </w:r>
      <w:r w:rsidRPr="0092520F">
        <w:rPr>
          <w:rStyle w:val="StyleUnderline"/>
          <w:highlight w:val="yellow"/>
        </w:rPr>
        <w:t>numbers</w:t>
      </w:r>
      <w:r w:rsidRPr="00C12453">
        <w:rPr>
          <w:rStyle w:val="StyleUnderline"/>
        </w:rPr>
        <w:t xml:space="preserve"> of the</w:t>
      </w:r>
      <w:r w:rsidRPr="00611685">
        <w:rPr>
          <w:sz w:val="16"/>
        </w:rPr>
        <w:t xml:space="preserve"> </w:t>
      </w:r>
      <w:r w:rsidRPr="0092520F">
        <w:rPr>
          <w:rStyle w:val="Emphasis"/>
          <w:highlight w:val="yellow"/>
        </w:rPr>
        <w:t>disaffiliated</w:t>
      </w:r>
      <w:r w:rsidRPr="00611685">
        <w:rPr>
          <w:sz w:val="16"/>
        </w:rPr>
        <w:t xml:space="preserve"> </w:t>
      </w:r>
      <w:r w:rsidRPr="00C12453">
        <w:rPr>
          <w:rStyle w:val="StyleUnderline"/>
        </w:rPr>
        <w:t>and</w:t>
      </w:r>
      <w:r w:rsidRPr="00611685">
        <w:rPr>
          <w:sz w:val="16"/>
        </w:rPr>
        <w:t xml:space="preserve"> </w:t>
      </w:r>
      <w:r w:rsidRPr="00C12453">
        <w:rPr>
          <w:rStyle w:val="Emphasis"/>
        </w:rPr>
        <w:t>accelerating</w:t>
      </w:r>
      <w:r w:rsidRPr="00611685">
        <w:rPr>
          <w:sz w:val="16"/>
        </w:rPr>
        <w:t xml:space="preserve"> </w:t>
      </w:r>
      <w:r w:rsidRPr="00C12453">
        <w:rPr>
          <w:rStyle w:val="StyleUnderline"/>
        </w:rPr>
        <w:t>the country's secularist trend</w:t>
      </w:r>
      <w:r w:rsidRPr="00611685">
        <w:rPr>
          <w:sz w:val="16"/>
        </w:rPr>
        <w:t xml:space="preserve">. Some have </w:t>
      </w:r>
      <w:r w:rsidRPr="00C12453">
        <w:rPr>
          <w:rStyle w:val="StyleUnderline"/>
        </w:rPr>
        <w:t xml:space="preserve">already </w:t>
      </w:r>
      <w:r w:rsidRPr="0092520F">
        <w:rPr>
          <w:rStyle w:val="StyleUnderline"/>
          <w:highlight w:val="yellow"/>
        </w:rPr>
        <w:t>attributed</w:t>
      </w:r>
      <w:r w:rsidRPr="00C12453">
        <w:rPr>
          <w:rStyle w:val="StyleUnderline"/>
        </w:rPr>
        <w:t xml:space="preserve"> the</w:t>
      </w:r>
      <w:r w:rsidRPr="00611685">
        <w:rPr>
          <w:sz w:val="16"/>
        </w:rPr>
        <w:t xml:space="preserve"> </w:t>
      </w:r>
      <w:r w:rsidRPr="0092520F">
        <w:rPr>
          <w:rStyle w:val="Emphasis"/>
          <w:highlight w:val="yellow"/>
        </w:rPr>
        <w:t>rapid</w:t>
      </w:r>
      <w:r w:rsidRPr="00C12453">
        <w:rPr>
          <w:rStyle w:val="Emphasis"/>
        </w:rPr>
        <w:t xml:space="preserve"> rise of </w:t>
      </w:r>
      <w:r w:rsidRPr="0092520F">
        <w:rPr>
          <w:rStyle w:val="Emphasis"/>
          <w:highlight w:val="yellow"/>
        </w:rPr>
        <w:t>disaffiliation</w:t>
      </w:r>
      <w:r w:rsidRPr="0092520F">
        <w:rPr>
          <w:sz w:val="16"/>
          <w:highlight w:val="yellow"/>
        </w:rPr>
        <w:t xml:space="preserve"> </w:t>
      </w:r>
      <w:r w:rsidRPr="0092520F">
        <w:rPr>
          <w:rStyle w:val="StyleUnderline"/>
          <w:highlight w:val="yellow"/>
        </w:rPr>
        <w:t>to</w:t>
      </w:r>
      <w:r w:rsidRPr="00C12453">
        <w:rPr>
          <w:rStyle w:val="StyleUnderline"/>
        </w:rPr>
        <w:t xml:space="preserve"> the</w:t>
      </w:r>
      <w:r w:rsidRPr="00611685">
        <w:rPr>
          <w:sz w:val="16"/>
        </w:rPr>
        <w:t xml:space="preserve"> </w:t>
      </w:r>
      <w:r w:rsidRPr="0092520F">
        <w:rPr>
          <w:rStyle w:val="Emphasis"/>
          <w:highlight w:val="yellow"/>
        </w:rPr>
        <w:t>politicization</w:t>
      </w:r>
      <w:r w:rsidRPr="0092520F">
        <w:rPr>
          <w:sz w:val="16"/>
          <w:highlight w:val="yellow"/>
        </w:rPr>
        <w:t xml:space="preserve"> </w:t>
      </w:r>
      <w:r w:rsidRPr="0092520F">
        <w:rPr>
          <w:rStyle w:val="StyleUnderline"/>
          <w:highlight w:val="yellow"/>
        </w:rPr>
        <w:t>of religion</w:t>
      </w:r>
      <w:r w:rsidRPr="00C12453">
        <w:rPr>
          <w:rStyle w:val="StyleUnderline"/>
        </w:rPr>
        <w:t xml:space="preserve"> in the</w:t>
      </w:r>
      <w:r w:rsidRPr="00611685">
        <w:rPr>
          <w:sz w:val="16"/>
        </w:rPr>
        <w:t xml:space="preserve"> </w:t>
      </w:r>
      <w:r w:rsidRPr="00C12453">
        <w:rPr>
          <w:rStyle w:val="Emphasis"/>
        </w:rPr>
        <w:t>U</w:t>
      </w:r>
      <w:r w:rsidRPr="00611685">
        <w:rPr>
          <w:sz w:val="16"/>
        </w:rPr>
        <w:t xml:space="preserve">nited </w:t>
      </w:r>
      <w:r w:rsidRPr="00C12453">
        <w:rPr>
          <w:rStyle w:val="Emphasis"/>
        </w:rPr>
        <w:t>S</w:t>
      </w:r>
      <w:r w:rsidRPr="00611685">
        <w:rPr>
          <w:sz w:val="16"/>
        </w:rPr>
        <w:t xml:space="preserve">tates, </w:t>
      </w:r>
      <w:r w:rsidRPr="00C12453">
        <w:rPr>
          <w:rStyle w:val="StyleUnderline"/>
        </w:rPr>
        <w:t>and</w:t>
      </w:r>
      <w:r w:rsidRPr="00611685">
        <w:rPr>
          <w:sz w:val="16"/>
        </w:rPr>
        <w:t xml:space="preserve"> specifically </w:t>
      </w:r>
      <w:r w:rsidRPr="00C12453">
        <w:rPr>
          <w:rStyle w:val="StyleUnderline"/>
        </w:rPr>
        <w:t>to the identification of religion with the political right</w:t>
      </w:r>
      <w:r w:rsidRPr="00611685">
        <w:rPr>
          <w:sz w:val="16"/>
        </w:rPr>
        <w:t xml:space="preserve">.545 If this is correct, then </w:t>
      </w:r>
      <w:r w:rsidRPr="00C12453">
        <w:rPr>
          <w:rStyle w:val="StyleUnderline"/>
        </w:rPr>
        <w:t>preferentialism may</w:t>
      </w:r>
      <w:r w:rsidRPr="00611685">
        <w:rPr>
          <w:sz w:val="16"/>
        </w:rPr>
        <w:t xml:space="preserve">, ironically, </w:t>
      </w:r>
      <w:r w:rsidRPr="00C12453">
        <w:rPr>
          <w:rStyle w:val="StyleUnderline"/>
        </w:rPr>
        <w:t>contribute to a</w:t>
      </w:r>
      <w:r w:rsidRPr="00611685">
        <w:rPr>
          <w:sz w:val="16"/>
        </w:rPr>
        <w:t xml:space="preserve"> </w:t>
      </w:r>
      <w:r w:rsidRPr="00C12453">
        <w:rPr>
          <w:rStyle w:val="Emphasis"/>
        </w:rPr>
        <w:t>shrinking</w:t>
      </w:r>
      <w:r w:rsidRPr="00611685">
        <w:rPr>
          <w:sz w:val="16"/>
        </w:rPr>
        <w:t xml:space="preserve"> </w:t>
      </w:r>
      <w:r w:rsidRPr="00C12453">
        <w:rPr>
          <w:rStyle w:val="StyleUnderline"/>
        </w:rPr>
        <w:t>religious sphere</w:t>
      </w:r>
      <w:r w:rsidRPr="00611685">
        <w:rPr>
          <w:sz w:val="16"/>
        </w:rPr>
        <w:t xml:space="preserve">. State funding and </w:t>
      </w:r>
      <w:r w:rsidRPr="0092520F">
        <w:rPr>
          <w:rStyle w:val="Emphasis"/>
          <w:highlight w:val="yellow"/>
        </w:rPr>
        <w:t>exemptions</w:t>
      </w:r>
      <w:r w:rsidRPr="00611685">
        <w:rPr>
          <w:sz w:val="16"/>
        </w:rPr>
        <w:t xml:space="preserve"> </w:t>
      </w:r>
      <w:r w:rsidRPr="00A75962">
        <w:rPr>
          <w:rStyle w:val="StyleUnderline"/>
        </w:rPr>
        <w:t xml:space="preserve">may </w:t>
      </w:r>
      <w:r w:rsidRPr="0092520F">
        <w:rPr>
          <w:rStyle w:val="StyleUnderline"/>
          <w:highlight w:val="yellow"/>
        </w:rPr>
        <w:t>buttress</w:t>
      </w:r>
      <w:r w:rsidRPr="00A75962">
        <w:rPr>
          <w:rStyle w:val="StyleUnderline"/>
        </w:rPr>
        <w:t xml:space="preserve"> that sphere </w:t>
      </w:r>
      <w:r w:rsidRPr="0092520F">
        <w:rPr>
          <w:rStyle w:val="StyleUnderline"/>
          <w:highlight w:val="yellow"/>
        </w:rPr>
        <w:t>in the</w:t>
      </w:r>
      <w:r w:rsidRPr="0092520F">
        <w:rPr>
          <w:sz w:val="16"/>
          <w:highlight w:val="yellow"/>
        </w:rPr>
        <w:t xml:space="preserve"> </w:t>
      </w:r>
      <w:r w:rsidRPr="0092520F">
        <w:rPr>
          <w:rStyle w:val="Emphasis"/>
          <w:highlight w:val="yellow"/>
        </w:rPr>
        <w:t>short term</w:t>
      </w:r>
      <w:r w:rsidRPr="0092520F">
        <w:rPr>
          <w:sz w:val="16"/>
          <w:highlight w:val="yellow"/>
        </w:rPr>
        <w:t xml:space="preserve"> </w:t>
      </w:r>
      <w:r w:rsidRPr="0092520F">
        <w:rPr>
          <w:rStyle w:val="StyleUnderline"/>
          <w:highlight w:val="yellow"/>
        </w:rPr>
        <w:t>but</w:t>
      </w:r>
      <w:r w:rsidRPr="00611685">
        <w:rPr>
          <w:sz w:val="16"/>
        </w:rPr>
        <w:t xml:space="preserve"> nevertheless </w:t>
      </w:r>
      <w:r w:rsidRPr="0092520F">
        <w:rPr>
          <w:rStyle w:val="Emphasis"/>
          <w:highlight w:val="yellow"/>
        </w:rPr>
        <w:t>undermine</w:t>
      </w:r>
      <w:r w:rsidRPr="0092520F">
        <w:rPr>
          <w:sz w:val="16"/>
          <w:highlight w:val="yellow"/>
        </w:rPr>
        <w:t xml:space="preserve"> </w:t>
      </w:r>
      <w:r w:rsidRPr="0092520F">
        <w:rPr>
          <w:rStyle w:val="StyleUnderline"/>
          <w:highlight w:val="yellow"/>
        </w:rPr>
        <w:t>it in the long</w:t>
      </w:r>
      <w:r w:rsidRPr="00A75962">
        <w:rPr>
          <w:rStyle w:val="StyleUnderline"/>
        </w:rPr>
        <w:t xml:space="preserve"> term</w:t>
      </w:r>
      <w:r w:rsidRPr="00611685">
        <w:rPr>
          <w:sz w:val="16"/>
        </w:rPr>
        <w:t>.546</w:t>
      </w:r>
    </w:p>
    <w:p w14:paraId="600169FC" w14:textId="77777777" w:rsidR="009E0093" w:rsidRDefault="009E0093" w:rsidP="009E0093">
      <w:pPr>
        <w:rPr>
          <w:sz w:val="16"/>
        </w:rPr>
      </w:pPr>
      <w:r w:rsidRPr="00611685">
        <w:rPr>
          <w:sz w:val="16"/>
        </w:rPr>
        <w:t xml:space="preserve">Another </w:t>
      </w:r>
      <w:r w:rsidRPr="001D0C6C">
        <w:rPr>
          <w:rStyle w:val="StyleUnderline"/>
        </w:rPr>
        <w:t>possibility is</w:t>
      </w:r>
      <w:r w:rsidRPr="00611685">
        <w:rPr>
          <w:sz w:val="16"/>
        </w:rPr>
        <w:t xml:space="preserve"> </w:t>
      </w:r>
      <w:r w:rsidRPr="0092520F">
        <w:rPr>
          <w:rStyle w:val="Emphasis"/>
          <w:highlight w:val="yellow"/>
        </w:rPr>
        <w:t>institutional collapse</w:t>
      </w:r>
      <w:r w:rsidRPr="00611685">
        <w:rPr>
          <w:sz w:val="16"/>
        </w:rPr>
        <w:t xml:space="preserve">. </w:t>
      </w:r>
      <w:r w:rsidRPr="001D0C6C">
        <w:rPr>
          <w:rStyle w:val="StyleUnderline"/>
        </w:rPr>
        <w:t>Churches</w:t>
      </w:r>
      <w:r w:rsidRPr="00611685">
        <w:rPr>
          <w:sz w:val="16"/>
        </w:rPr>
        <w:t xml:space="preserve"> have already </w:t>
      </w:r>
      <w:r w:rsidRPr="001D0C6C">
        <w:rPr>
          <w:rStyle w:val="StyleUnderline"/>
        </w:rPr>
        <w:t>faced</w:t>
      </w:r>
      <w:r w:rsidRPr="00611685">
        <w:rPr>
          <w:sz w:val="16"/>
        </w:rPr>
        <w:t xml:space="preserve"> </w:t>
      </w:r>
      <w:r w:rsidRPr="001D0C6C">
        <w:rPr>
          <w:rStyle w:val="Emphasis"/>
        </w:rPr>
        <w:t>ideological</w:t>
      </w:r>
      <w:r w:rsidRPr="00611685">
        <w:rPr>
          <w:sz w:val="16"/>
        </w:rPr>
        <w:t xml:space="preserve"> </w:t>
      </w:r>
      <w:r w:rsidRPr="001D0C6C">
        <w:rPr>
          <w:rStyle w:val="StyleUnderline"/>
        </w:rPr>
        <w:t>and</w:t>
      </w:r>
      <w:r w:rsidRPr="00611685">
        <w:rPr>
          <w:sz w:val="16"/>
        </w:rPr>
        <w:t xml:space="preserve"> </w:t>
      </w:r>
      <w:r w:rsidRPr="001D0C6C">
        <w:rPr>
          <w:rStyle w:val="Emphasis"/>
        </w:rPr>
        <w:t>theological</w:t>
      </w:r>
      <w:r w:rsidRPr="00611685">
        <w:rPr>
          <w:sz w:val="16"/>
        </w:rPr>
        <w:t xml:space="preserve"> </w:t>
      </w:r>
      <w:r w:rsidRPr="001D0C6C">
        <w:rPr>
          <w:rStyle w:val="StyleUnderline"/>
        </w:rPr>
        <w:t xml:space="preserve">battles, along </w:t>
      </w:r>
      <w:r w:rsidRPr="0092520F">
        <w:rPr>
          <w:rStyle w:val="StyleUnderline"/>
          <w:highlight w:val="yellow"/>
        </w:rPr>
        <w:t>with</w:t>
      </w:r>
      <w:r w:rsidRPr="0092520F">
        <w:rPr>
          <w:sz w:val="16"/>
          <w:highlight w:val="yellow"/>
        </w:rPr>
        <w:t xml:space="preserve"> </w:t>
      </w:r>
      <w:r w:rsidRPr="0092520F">
        <w:rPr>
          <w:rStyle w:val="Emphasis"/>
          <w:highlight w:val="yellow"/>
        </w:rPr>
        <w:t>formal schisms</w:t>
      </w:r>
      <w:r w:rsidRPr="00611685">
        <w:rPr>
          <w:sz w:val="16"/>
        </w:rPr>
        <w:t xml:space="preserve">, over the treatment of women's equality, reproductive rights, same-sex marriage, and LGBTQ rights.547 </w:t>
      </w:r>
      <w:r w:rsidRPr="001D0C6C">
        <w:rPr>
          <w:rStyle w:val="StyleUnderline"/>
        </w:rPr>
        <w:t>As denominations</w:t>
      </w:r>
      <w:r w:rsidRPr="00611685">
        <w:rPr>
          <w:sz w:val="16"/>
        </w:rPr>
        <w:t xml:space="preserve"> </w:t>
      </w:r>
      <w:r w:rsidRPr="001D0C6C">
        <w:rPr>
          <w:rStyle w:val="Emphasis"/>
        </w:rPr>
        <w:t>fracture</w:t>
      </w:r>
      <w:r w:rsidRPr="00611685">
        <w:rPr>
          <w:sz w:val="16"/>
        </w:rPr>
        <w:t xml:space="preserve"> </w:t>
      </w:r>
      <w:r w:rsidRPr="001D0C6C">
        <w:rPr>
          <w:rStyle w:val="StyleUnderline"/>
        </w:rPr>
        <w:t>along political lines</w:t>
      </w:r>
      <w:r w:rsidRPr="00611685">
        <w:rPr>
          <w:sz w:val="16"/>
        </w:rPr>
        <w:t xml:space="preserve">, some </w:t>
      </w:r>
      <w:r w:rsidRPr="001D0C6C">
        <w:rPr>
          <w:rStyle w:val="StyleUnderline"/>
        </w:rPr>
        <w:t>congregants</w:t>
      </w:r>
      <w:r w:rsidRPr="00611685">
        <w:rPr>
          <w:sz w:val="16"/>
        </w:rPr>
        <w:t xml:space="preserve"> may </w:t>
      </w:r>
      <w:r w:rsidRPr="001D0C6C">
        <w:rPr>
          <w:rStyle w:val="Emphasis"/>
        </w:rPr>
        <w:t>decide to withdraw</w:t>
      </w:r>
      <w:r w:rsidRPr="00611685">
        <w:rPr>
          <w:sz w:val="16"/>
        </w:rPr>
        <w:t xml:space="preserve"> </w:t>
      </w:r>
      <w:r w:rsidRPr="001D0C6C">
        <w:rPr>
          <w:rStyle w:val="StyleUnderline"/>
        </w:rPr>
        <w:t>from the political sphere or to create</w:t>
      </w:r>
      <w:r w:rsidRPr="00611685">
        <w:rPr>
          <w:sz w:val="16"/>
        </w:rPr>
        <w:t xml:space="preserve"> </w:t>
      </w:r>
      <w:r w:rsidRPr="0092520F">
        <w:rPr>
          <w:rStyle w:val="Emphasis"/>
          <w:highlight w:val="yellow"/>
        </w:rPr>
        <w:t>countermovements</w:t>
      </w:r>
      <w:r w:rsidRPr="00611685">
        <w:rPr>
          <w:sz w:val="16"/>
        </w:rPr>
        <w:t xml:space="preserve"> </w:t>
      </w:r>
      <w:r w:rsidRPr="001D0C6C">
        <w:rPr>
          <w:rStyle w:val="StyleUnderline"/>
        </w:rPr>
        <w:t xml:space="preserve">that </w:t>
      </w:r>
      <w:r w:rsidRPr="0092520F">
        <w:rPr>
          <w:rStyle w:val="StyleUnderline"/>
          <w:highlight w:val="yellow"/>
        </w:rPr>
        <w:t>reject</w:t>
      </w:r>
      <w:r w:rsidRPr="001D0C6C">
        <w:rPr>
          <w:rStyle w:val="StyleUnderline"/>
        </w:rPr>
        <w:t xml:space="preserve"> the close identification of </w:t>
      </w:r>
      <w:r w:rsidRPr="0092520F">
        <w:rPr>
          <w:rStyle w:val="StyleUnderline"/>
          <w:highlight w:val="yellow"/>
        </w:rPr>
        <w:t>religion with</w:t>
      </w:r>
      <w:r w:rsidRPr="001D0C6C">
        <w:rPr>
          <w:rStyle w:val="StyleUnderline"/>
        </w:rPr>
        <w:t xml:space="preserve"> a</w:t>
      </w:r>
      <w:r w:rsidRPr="00611685">
        <w:rPr>
          <w:sz w:val="16"/>
        </w:rPr>
        <w:t xml:space="preserve"> particular </w:t>
      </w:r>
      <w:r w:rsidRPr="0092520F">
        <w:rPr>
          <w:rStyle w:val="StyleUnderline"/>
          <w:highlight w:val="yellow"/>
        </w:rPr>
        <w:t>partisan construction</w:t>
      </w:r>
      <w:r w:rsidRPr="001D0C6C">
        <w:rPr>
          <w:rStyle w:val="StyleUnderline"/>
        </w:rPr>
        <w:t xml:space="preserve"> of the state</w:t>
      </w:r>
      <w:r w:rsidRPr="00611685">
        <w:rPr>
          <w:sz w:val="16"/>
        </w:rPr>
        <w:t xml:space="preserve">.548 Those </w:t>
      </w:r>
      <w:r w:rsidRPr="001D0C6C">
        <w:rPr>
          <w:rStyle w:val="StyleUnderline"/>
        </w:rPr>
        <w:t>movements could</w:t>
      </w:r>
      <w:r w:rsidRPr="00611685">
        <w:rPr>
          <w:sz w:val="16"/>
        </w:rPr>
        <w:t xml:space="preserve"> </w:t>
      </w:r>
      <w:r w:rsidRPr="001D0C6C">
        <w:rPr>
          <w:rStyle w:val="Emphasis"/>
        </w:rPr>
        <w:t>reinvigorate</w:t>
      </w:r>
      <w:r w:rsidRPr="00611685">
        <w:rPr>
          <w:sz w:val="16"/>
        </w:rPr>
        <w:t xml:space="preserve"> </w:t>
      </w:r>
      <w:r w:rsidRPr="001D0C6C">
        <w:rPr>
          <w:rStyle w:val="StyleUnderline"/>
        </w:rPr>
        <w:t>a</w:t>
      </w:r>
      <w:r w:rsidRPr="00611685">
        <w:rPr>
          <w:sz w:val="16"/>
        </w:rPr>
        <w:t xml:space="preserve"> </w:t>
      </w:r>
      <w:r w:rsidRPr="001D0C6C">
        <w:rPr>
          <w:rStyle w:val="Emphasis"/>
        </w:rPr>
        <w:t>separationist politics</w:t>
      </w:r>
      <w:r w:rsidRPr="00611685">
        <w:rPr>
          <w:sz w:val="16"/>
        </w:rPr>
        <w:t xml:space="preserve">, </w:t>
      </w:r>
      <w:r w:rsidRPr="001D0C6C">
        <w:rPr>
          <w:rStyle w:val="StyleUnderline"/>
        </w:rPr>
        <w:t>especially if</w:t>
      </w:r>
      <w:r w:rsidRPr="00611685">
        <w:rPr>
          <w:sz w:val="16"/>
        </w:rPr>
        <w:t xml:space="preserve"> the </w:t>
      </w:r>
      <w:r w:rsidRPr="001D0C6C">
        <w:rPr>
          <w:rStyle w:val="StyleUnderline"/>
        </w:rPr>
        <w:t>benefits and burdens of citizenship increasingly seem to be</w:t>
      </w:r>
      <w:r w:rsidRPr="00611685">
        <w:rPr>
          <w:sz w:val="16"/>
        </w:rPr>
        <w:t xml:space="preserve"> </w:t>
      </w:r>
      <w:r w:rsidRPr="001D0C6C">
        <w:rPr>
          <w:rStyle w:val="Emphasis"/>
        </w:rPr>
        <w:t>distributed</w:t>
      </w:r>
      <w:r w:rsidRPr="00611685">
        <w:rPr>
          <w:sz w:val="16"/>
        </w:rPr>
        <w:t xml:space="preserve"> </w:t>
      </w:r>
      <w:r w:rsidRPr="001D0C6C">
        <w:rPr>
          <w:rStyle w:val="StyleUnderline"/>
        </w:rPr>
        <w:t>along religious lines</w:t>
      </w:r>
      <w:r w:rsidRPr="00611685">
        <w:rPr>
          <w:sz w:val="16"/>
        </w:rPr>
        <w:t>.</w:t>
      </w:r>
    </w:p>
    <w:p w14:paraId="314BC8AE" w14:textId="77777777" w:rsidR="009E0093" w:rsidRDefault="009E0093" w:rsidP="009E0093">
      <w:pPr>
        <w:pStyle w:val="Heading4"/>
      </w:pPr>
      <w:r>
        <w:t xml:space="preserve">Collapse is </w:t>
      </w:r>
      <w:r w:rsidRPr="00AF15A8">
        <w:rPr>
          <w:u w:val="single"/>
        </w:rPr>
        <w:t>inevitable</w:t>
      </w:r>
      <w:r>
        <w:t xml:space="preserve"> BUT </w:t>
      </w:r>
      <w:r w:rsidRPr="00AF15A8">
        <w:rPr>
          <w:u w:val="single"/>
        </w:rPr>
        <w:t>disorderly</w:t>
      </w:r>
      <w:r>
        <w:t>.</w:t>
      </w:r>
    </w:p>
    <w:p w14:paraId="435E96C6" w14:textId="77777777" w:rsidR="009E0093" w:rsidRDefault="009E0093" w:rsidP="009E0093">
      <w:r>
        <w:t xml:space="preserve">Richard </w:t>
      </w:r>
      <w:r w:rsidRPr="00C14632">
        <w:rPr>
          <w:rStyle w:val="Style13ptBold"/>
        </w:rPr>
        <w:t>Schragger et al. 25</w:t>
      </w:r>
      <w:r>
        <w:t>, JD, Professor, Law, University of Virginia School of Law; Dr. Micah J. Schwartzman, DPhil, JD, Professor, Law, University of Virginia School of Law. Director, Karsh Center for Law &amp; Democracy University of Virginia; Dr. Nelson Tebbe, PhD, JD, Professor, Law, Cornell Law School, "Reestablishing Religion," University of Chicago Law Review, Vol. 92, No. 1, pg. 199-284, 01/01/2025, HeinOnline. [italics in original]</w:t>
      </w:r>
    </w:p>
    <w:p w14:paraId="1ECB026C" w14:textId="77777777" w:rsidR="009E0093" w:rsidRPr="00093BA8" w:rsidRDefault="009E0093" w:rsidP="009E0093">
      <w:pPr>
        <w:rPr>
          <w:sz w:val="16"/>
        </w:rPr>
      </w:pPr>
      <w:r w:rsidRPr="00093BA8">
        <w:rPr>
          <w:sz w:val="16"/>
        </w:rPr>
        <w:t xml:space="preserve">The </w:t>
      </w:r>
      <w:r w:rsidRPr="00FD3BE6">
        <w:rPr>
          <w:rStyle w:val="StyleUnderline"/>
        </w:rPr>
        <w:t xml:space="preserve">Roberts </w:t>
      </w:r>
      <w:r w:rsidRPr="0092520F">
        <w:rPr>
          <w:rStyle w:val="StyleUnderline"/>
          <w:highlight w:val="yellow"/>
        </w:rPr>
        <w:t>Court</w:t>
      </w:r>
      <w:r w:rsidRPr="00093BA8">
        <w:rPr>
          <w:sz w:val="16"/>
        </w:rPr>
        <w:t xml:space="preserve"> has </w:t>
      </w:r>
      <w:r w:rsidRPr="0092520F">
        <w:rPr>
          <w:rStyle w:val="StyleUnderline"/>
          <w:highlight w:val="yellow"/>
        </w:rPr>
        <w:t>ushered in</w:t>
      </w:r>
      <w:r w:rsidRPr="00FD3BE6">
        <w:rPr>
          <w:rStyle w:val="StyleUnderline"/>
        </w:rPr>
        <w:t xml:space="preserve"> a period of</w:t>
      </w:r>
      <w:r w:rsidRPr="00093BA8">
        <w:rPr>
          <w:sz w:val="16"/>
        </w:rPr>
        <w:t xml:space="preserve"> </w:t>
      </w:r>
      <w:r w:rsidRPr="00FD3BE6">
        <w:rPr>
          <w:rStyle w:val="Emphasis"/>
        </w:rPr>
        <w:t>church-state doctrine</w:t>
      </w:r>
      <w:r w:rsidRPr="00093BA8">
        <w:rPr>
          <w:sz w:val="16"/>
        </w:rPr>
        <w:t xml:space="preserve"> </w:t>
      </w:r>
      <w:r w:rsidRPr="00FD3BE6">
        <w:rPr>
          <w:rStyle w:val="StyleUnderline"/>
        </w:rPr>
        <w:t>that we have termed</w:t>
      </w:r>
      <w:r w:rsidRPr="00093BA8">
        <w:rPr>
          <w:sz w:val="16"/>
        </w:rPr>
        <w:t xml:space="preserve"> </w:t>
      </w:r>
      <w:r w:rsidRPr="00FD3BE6">
        <w:rPr>
          <w:rStyle w:val="Emphasis"/>
          <w:i/>
        </w:rPr>
        <w:t xml:space="preserve">structural </w:t>
      </w:r>
      <w:r w:rsidRPr="0092520F">
        <w:rPr>
          <w:rStyle w:val="Emphasis"/>
          <w:i/>
          <w:highlight w:val="yellow"/>
        </w:rPr>
        <w:t>preferentialism</w:t>
      </w:r>
      <w:r w:rsidRPr="00093BA8">
        <w:rPr>
          <w:sz w:val="16"/>
        </w:rPr>
        <w:t xml:space="preserve">. </w:t>
      </w:r>
      <w:r w:rsidRPr="00FD3BE6">
        <w:rPr>
          <w:rStyle w:val="StyleUnderline"/>
        </w:rPr>
        <w:t>This</w:t>
      </w:r>
      <w:r w:rsidRPr="00093BA8">
        <w:rPr>
          <w:sz w:val="16"/>
        </w:rPr>
        <w:t xml:space="preserve"> new </w:t>
      </w:r>
      <w:r w:rsidRPr="00FD3BE6">
        <w:rPr>
          <w:rStyle w:val="StyleUnderline"/>
        </w:rPr>
        <w:t>regime</w:t>
      </w:r>
      <w:r w:rsidRPr="00093BA8">
        <w:rPr>
          <w:sz w:val="16"/>
        </w:rPr>
        <w:t xml:space="preserve"> </w:t>
      </w:r>
      <w:r w:rsidRPr="00FD3BE6">
        <w:rPr>
          <w:rStyle w:val="Emphasis"/>
        </w:rPr>
        <w:t>reverses</w:t>
      </w:r>
      <w:r w:rsidRPr="00093BA8">
        <w:rPr>
          <w:sz w:val="16"/>
        </w:rPr>
        <w:t xml:space="preserve"> </w:t>
      </w:r>
      <w:r w:rsidRPr="00FD3BE6">
        <w:rPr>
          <w:rStyle w:val="StyleUnderline"/>
        </w:rPr>
        <w:t xml:space="preserve">the </w:t>
      </w:r>
      <w:r w:rsidRPr="00FD3BE6">
        <w:rPr>
          <w:rStyle w:val="StyleUnderline"/>
          <w:i/>
        </w:rPr>
        <w:t>separationist</w:t>
      </w:r>
      <w:r w:rsidRPr="00FD3BE6">
        <w:rPr>
          <w:rStyle w:val="StyleUnderline"/>
        </w:rPr>
        <w:t xml:space="preserve"> model that existed</w:t>
      </w:r>
      <w:r w:rsidRPr="00093BA8">
        <w:rPr>
          <w:sz w:val="16"/>
        </w:rPr>
        <w:t xml:space="preserve"> only a few decades ago </w:t>
      </w:r>
      <w:r w:rsidRPr="00FD3BE6">
        <w:rPr>
          <w:rStyle w:val="StyleUnderline"/>
        </w:rPr>
        <w:t>and</w:t>
      </w:r>
      <w:r w:rsidRPr="00093BA8">
        <w:rPr>
          <w:sz w:val="16"/>
        </w:rPr>
        <w:t xml:space="preserve"> </w:t>
      </w:r>
      <w:r w:rsidRPr="00FD3BE6">
        <w:rPr>
          <w:rStyle w:val="Emphasis"/>
        </w:rPr>
        <w:t>replaces</w:t>
      </w:r>
      <w:r w:rsidRPr="00093BA8">
        <w:rPr>
          <w:sz w:val="16"/>
        </w:rPr>
        <w:t xml:space="preserve"> </w:t>
      </w:r>
      <w:r w:rsidRPr="00FD3BE6">
        <w:rPr>
          <w:rStyle w:val="StyleUnderline"/>
        </w:rPr>
        <w:t xml:space="preserve">the period of </w:t>
      </w:r>
      <w:r w:rsidRPr="00FD3BE6">
        <w:rPr>
          <w:rStyle w:val="StyleUnderline"/>
          <w:i/>
        </w:rPr>
        <w:t>deferentialism</w:t>
      </w:r>
      <w:r w:rsidRPr="00FD3BE6">
        <w:rPr>
          <w:rStyle w:val="StyleUnderline"/>
        </w:rPr>
        <w:t xml:space="preserve"> that immediately preceded it</w:t>
      </w:r>
      <w:r w:rsidRPr="00093BA8">
        <w:rPr>
          <w:sz w:val="16"/>
        </w:rPr>
        <w:t>. It is characterized by an expansive Free Exercise Clause and an almost nonexistent Establishment Clause. The implications of this constitutional revolution are startling and cannot easily be explained through doctrinal analysis alone. Instead, following previous scholars, we have argued that the Court's decisions are better understood as if they reflect the demands of competing religious interest groups.562 We have provided a periodization of historical church-state regimes that describes the ebb and flow of these interests, and we have offered a political-economy explanation for the sudden shift in the Court's emerging doctrine.</w:t>
      </w:r>
    </w:p>
    <w:p w14:paraId="6D28B090" w14:textId="77777777" w:rsidR="009E0093" w:rsidRPr="00093BA8" w:rsidRDefault="009E0093" w:rsidP="009E0093">
      <w:pPr>
        <w:rPr>
          <w:sz w:val="16"/>
        </w:rPr>
      </w:pPr>
      <w:r w:rsidRPr="00093BA8">
        <w:rPr>
          <w:sz w:val="16"/>
        </w:rPr>
        <w:t xml:space="preserve">Our primary contribution, however, has been to name and explain the current constitutional arrangement. </w:t>
      </w:r>
      <w:r w:rsidRPr="00972C8A">
        <w:rPr>
          <w:rStyle w:val="StyleUnderline"/>
        </w:rPr>
        <w:t>Structural preferentialism</w:t>
      </w:r>
      <w:r w:rsidRPr="00093BA8">
        <w:rPr>
          <w:sz w:val="16"/>
        </w:rPr>
        <w:t xml:space="preserve"> </w:t>
      </w:r>
      <w:r w:rsidRPr="00972C8A">
        <w:rPr>
          <w:rStyle w:val="Emphasis"/>
        </w:rPr>
        <w:t>reestablishes</w:t>
      </w:r>
      <w:r w:rsidRPr="00093BA8">
        <w:rPr>
          <w:sz w:val="16"/>
        </w:rPr>
        <w:t xml:space="preserve"> </w:t>
      </w:r>
      <w:r w:rsidRPr="00972C8A">
        <w:rPr>
          <w:rStyle w:val="StyleUnderline"/>
        </w:rPr>
        <w:t>religion in the</w:t>
      </w:r>
      <w:r w:rsidRPr="00093BA8">
        <w:rPr>
          <w:sz w:val="16"/>
        </w:rPr>
        <w:t xml:space="preserve"> </w:t>
      </w:r>
      <w:r w:rsidRPr="00972C8A">
        <w:rPr>
          <w:rStyle w:val="Emphasis"/>
        </w:rPr>
        <w:t>U</w:t>
      </w:r>
      <w:r w:rsidRPr="00093BA8">
        <w:rPr>
          <w:sz w:val="16"/>
        </w:rPr>
        <w:t xml:space="preserve">nited </w:t>
      </w:r>
      <w:r w:rsidRPr="00972C8A">
        <w:rPr>
          <w:rStyle w:val="Emphasis"/>
        </w:rPr>
        <w:t>S</w:t>
      </w:r>
      <w:r w:rsidRPr="00093BA8">
        <w:rPr>
          <w:sz w:val="16"/>
        </w:rPr>
        <w:t xml:space="preserve">tates by mandating massive funding of religious institutions-including direct funding of churches and religious schools-while dramatically limiting the ability of the government to regulate those religious entities. The </w:t>
      </w:r>
      <w:r w:rsidRPr="00972C8A">
        <w:rPr>
          <w:rStyle w:val="StyleUnderline"/>
        </w:rPr>
        <w:t>regime has been</w:t>
      </w:r>
      <w:r w:rsidRPr="00093BA8">
        <w:rPr>
          <w:sz w:val="16"/>
        </w:rPr>
        <w:t xml:space="preserve"> </w:t>
      </w:r>
      <w:r w:rsidRPr="0092520F">
        <w:rPr>
          <w:rStyle w:val="Emphasis"/>
          <w:highlight w:val="yellow"/>
        </w:rPr>
        <w:t>extend</w:t>
      </w:r>
      <w:r w:rsidRPr="00291D59">
        <w:rPr>
          <w:rStyle w:val="Emphasis"/>
        </w:rPr>
        <w:t>ed</w:t>
      </w:r>
      <w:r w:rsidRPr="00291D59">
        <w:rPr>
          <w:sz w:val="16"/>
        </w:rPr>
        <w:t xml:space="preserve"> </w:t>
      </w:r>
      <w:r w:rsidRPr="0092520F">
        <w:rPr>
          <w:rStyle w:val="StyleUnderline"/>
          <w:highlight w:val="yellow"/>
        </w:rPr>
        <w:t>to</w:t>
      </w:r>
      <w:r w:rsidRPr="00972C8A">
        <w:rPr>
          <w:rStyle w:val="StyleUnderline"/>
        </w:rPr>
        <w:t xml:space="preserve"> business </w:t>
      </w:r>
      <w:r w:rsidRPr="0092520F">
        <w:rPr>
          <w:rStyle w:val="StyleUnderline"/>
          <w:highlight w:val="yellow"/>
        </w:rPr>
        <w:t>corporations that</w:t>
      </w:r>
      <w:r w:rsidRPr="0092520F">
        <w:rPr>
          <w:sz w:val="16"/>
          <w:highlight w:val="yellow"/>
        </w:rPr>
        <w:t xml:space="preserve"> </w:t>
      </w:r>
      <w:r w:rsidRPr="0092520F">
        <w:rPr>
          <w:rStyle w:val="Emphasis"/>
          <w:highlight w:val="yellow"/>
        </w:rPr>
        <w:t>assert</w:t>
      </w:r>
      <w:r w:rsidRPr="00093BA8">
        <w:rPr>
          <w:sz w:val="16"/>
        </w:rPr>
        <w:t xml:space="preserve"> </w:t>
      </w:r>
      <w:r w:rsidRPr="00972C8A">
        <w:rPr>
          <w:rStyle w:val="StyleUnderline"/>
        </w:rPr>
        <w:t xml:space="preserve">a </w:t>
      </w:r>
      <w:r w:rsidRPr="0092520F">
        <w:rPr>
          <w:rStyle w:val="StyleUnderline"/>
          <w:highlight w:val="yellow"/>
        </w:rPr>
        <w:t>religious purpose, and</w:t>
      </w:r>
      <w:r w:rsidRPr="00093BA8">
        <w:rPr>
          <w:sz w:val="16"/>
        </w:rPr>
        <w:t xml:space="preserve"> it </w:t>
      </w:r>
      <w:r w:rsidRPr="00972C8A">
        <w:rPr>
          <w:rStyle w:val="StyleUnderline"/>
        </w:rPr>
        <w:t xml:space="preserve">has been </w:t>
      </w:r>
      <w:r w:rsidRPr="0092520F">
        <w:rPr>
          <w:rStyle w:val="StyleUnderline"/>
          <w:highlight w:val="yellow"/>
        </w:rPr>
        <w:t>applied to</w:t>
      </w:r>
      <w:r w:rsidRPr="00093BA8">
        <w:rPr>
          <w:sz w:val="16"/>
        </w:rPr>
        <w:t xml:space="preserve"> </w:t>
      </w:r>
      <w:r w:rsidRPr="00845370">
        <w:rPr>
          <w:rStyle w:val="Emphasis"/>
          <w:sz w:val="24"/>
          <w:szCs w:val="24"/>
        </w:rPr>
        <w:t xml:space="preserve">require </w:t>
      </w:r>
      <w:r w:rsidRPr="0092520F">
        <w:rPr>
          <w:rStyle w:val="Emphasis"/>
          <w:sz w:val="24"/>
          <w:szCs w:val="24"/>
          <w:highlight w:val="yellow"/>
        </w:rPr>
        <w:t>exemptions from</w:t>
      </w:r>
      <w:r w:rsidRPr="00093BA8">
        <w:rPr>
          <w:sz w:val="16"/>
        </w:rPr>
        <w:t xml:space="preserve"> basic civil </w:t>
      </w:r>
      <w:r w:rsidRPr="0092520F">
        <w:rPr>
          <w:rStyle w:val="Emphasis"/>
          <w:sz w:val="24"/>
          <w:szCs w:val="24"/>
          <w:highlight w:val="yellow"/>
        </w:rPr>
        <w:t>rights statutes</w:t>
      </w:r>
      <w:r w:rsidRPr="00093BA8">
        <w:rPr>
          <w:sz w:val="16"/>
        </w:rPr>
        <w:t xml:space="preserve">. Furthermore, </w:t>
      </w:r>
      <w:r w:rsidRPr="00972C8A">
        <w:rPr>
          <w:rStyle w:val="StyleUnderline"/>
        </w:rPr>
        <w:t>although the regime purports to</w:t>
      </w:r>
      <w:r w:rsidRPr="00093BA8">
        <w:rPr>
          <w:sz w:val="16"/>
        </w:rPr>
        <w:t xml:space="preserve"> </w:t>
      </w:r>
      <w:r w:rsidRPr="00972C8A">
        <w:rPr>
          <w:rStyle w:val="Emphasis"/>
        </w:rPr>
        <w:t>apply principles</w:t>
      </w:r>
      <w:r w:rsidRPr="00093BA8">
        <w:rPr>
          <w:sz w:val="16"/>
        </w:rPr>
        <w:t xml:space="preserve"> </w:t>
      </w:r>
      <w:r w:rsidRPr="00972C8A">
        <w:rPr>
          <w:rStyle w:val="StyleUnderline"/>
        </w:rPr>
        <w:t>of religious freedom equally</w:t>
      </w:r>
      <w:r w:rsidRPr="00093BA8">
        <w:rPr>
          <w:sz w:val="16"/>
        </w:rPr>
        <w:t xml:space="preserve">, legislative </w:t>
      </w:r>
      <w:r w:rsidRPr="00972C8A">
        <w:rPr>
          <w:rStyle w:val="StyleUnderline"/>
        </w:rPr>
        <w:t>implementation</w:t>
      </w:r>
      <w:r w:rsidRPr="00093BA8">
        <w:rPr>
          <w:sz w:val="16"/>
        </w:rPr>
        <w:t xml:space="preserve"> has </w:t>
      </w:r>
      <w:r w:rsidRPr="00972C8A">
        <w:rPr>
          <w:rStyle w:val="StyleUnderline"/>
        </w:rPr>
        <w:t xml:space="preserve">predictably </w:t>
      </w:r>
      <w:r w:rsidRPr="0092520F">
        <w:rPr>
          <w:rStyle w:val="StyleUnderline"/>
          <w:highlight w:val="yellow"/>
        </w:rPr>
        <w:t>shown</w:t>
      </w:r>
      <w:r w:rsidRPr="0092520F">
        <w:rPr>
          <w:sz w:val="16"/>
          <w:highlight w:val="yellow"/>
        </w:rPr>
        <w:t xml:space="preserve"> </w:t>
      </w:r>
      <w:r w:rsidRPr="0092520F">
        <w:rPr>
          <w:rStyle w:val="Emphasis"/>
          <w:highlight w:val="yellow"/>
        </w:rPr>
        <w:t>favoritism</w:t>
      </w:r>
      <w:r w:rsidRPr="00093BA8">
        <w:rPr>
          <w:sz w:val="16"/>
        </w:rPr>
        <w:t xml:space="preserve"> </w:t>
      </w:r>
      <w:r w:rsidRPr="00972C8A">
        <w:rPr>
          <w:rStyle w:val="StyleUnderline"/>
        </w:rPr>
        <w:t>to religion over nonreligion</w:t>
      </w:r>
      <w:r w:rsidRPr="00093BA8">
        <w:rPr>
          <w:sz w:val="16"/>
        </w:rPr>
        <w:t xml:space="preserve">, and to certain religions over others.563 So, too, </w:t>
      </w:r>
      <w:r w:rsidRPr="00972C8A">
        <w:rPr>
          <w:rStyle w:val="Emphasis"/>
        </w:rPr>
        <w:t xml:space="preserve">judicial </w:t>
      </w:r>
      <w:r w:rsidRPr="0092520F">
        <w:rPr>
          <w:rStyle w:val="Emphasis"/>
          <w:highlight w:val="yellow"/>
        </w:rPr>
        <w:t>implementation</w:t>
      </w:r>
      <w:r w:rsidRPr="00093BA8">
        <w:rPr>
          <w:sz w:val="16"/>
        </w:rPr>
        <w:t xml:space="preserve"> </w:t>
      </w:r>
      <w:r w:rsidRPr="00972C8A">
        <w:rPr>
          <w:rStyle w:val="StyleUnderline"/>
        </w:rPr>
        <w:t xml:space="preserve">has </w:t>
      </w:r>
      <w:r w:rsidRPr="0092520F">
        <w:rPr>
          <w:rStyle w:val="StyleUnderline"/>
          <w:highlight w:val="yellow"/>
        </w:rPr>
        <w:t>been</w:t>
      </w:r>
      <w:r w:rsidRPr="0092520F">
        <w:rPr>
          <w:sz w:val="16"/>
          <w:highlight w:val="yellow"/>
        </w:rPr>
        <w:t xml:space="preserve"> </w:t>
      </w:r>
      <w:r w:rsidRPr="0092520F">
        <w:rPr>
          <w:rStyle w:val="Emphasis"/>
          <w:highlight w:val="yellow"/>
        </w:rPr>
        <w:t>inconsistent</w:t>
      </w:r>
      <w:r w:rsidRPr="00093BA8">
        <w:rPr>
          <w:sz w:val="16"/>
        </w:rPr>
        <w:t>. When faced with claims by minority religions, such as Muslims, the Supreme Court has been less than receptive.564 There is evidence indicating that the same is true in the lower federal courts as well.565</w:t>
      </w:r>
    </w:p>
    <w:p w14:paraId="4D0A8184" w14:textId="77777777" w:rsidR="009E0093" w:rsidRPr="00093BA8" w:rsidRDefault="009E0093" w:rsidP="009E0093">
      <w:pPr>
        <w:rPr>
          <w:sz w:val="16"/>
        </w:rPr>
      </w:pPr>
      <w:r w:rsidRPr="00093BA8">
        <w:rPr>
          <w:sz w:val="16"/>
        </w:rPr>
        <w:t xml:space="preserve">Three decades ago, when the Court was moving from its separationist paradigm to its period of deference, Professor Douglas Laycock coined the term "disaggregated neutrality" to describe what he was seeing in the doctrine.566 What he meant was that the Court applied the idea of religious neutrality inconsistently. When the government regulated religious groups, the Court adopted a position of formal neutrality (under </w:t>
      </w:r>
      <w:r w:rsidRPr="00093BA8">
        <w:rPr>
          <w:i/>
          <w:iCs/>
          <w:sz w:val="16"/>
        </w:rPr>
        <w:t>Smith</w:t>
      </w:r>
      <w:r w:rsidRPr="00093BA8">
        <w:rPr>
          <w:sz w:val="16"/>
        </w:rPr>
        <w:t xml:space="preserve">), which meant treating them just like nonreligious groups. But when the government funded religious schools, the Court applied a substantive principle of neutrality (under </w:t>
      </w:r>
      <w:r w:rsidRPr="00093BA8">
        <w:rPr>
          <w:i/>
          <w:iCs/>
          <w:sz w:val="16"/>
        </w:rPr>
        <w:t>Lemon</w:t>
      </w:r>
      <w:r w:rsidRPr="00093BA8">
        <w:rPr>
          <w:sz w:val="16"/>
        </w:rPr>
        <w:t xml:space="preserve">), which prohibited their advancement, even if they were funded in the same way as nonreligious schools.567 When taken together, these doctrines seemed to treat religious believers and institutions worse than their secular counterparts. The result was: no exemptions </w:t>
      </w:r>
      <w:r w:rsidRPr="00093BA8">
        <w:rPr>
          <w:i/>
          <w:iCs/>
          <w:sz w:val="16"/>
        </w:rPr>
        <w:t>and</w:t>
      </w:r>
      <w:r w:rsidRPr="00093BA8">
        <w:rPr>
          <w:sz w:val="16"/>
        </w:rPr>
        <w:t xml:space="preserve"> no equal funding. What could make sense of this doctrinal structure? "The most obvious explanation," Laycock wrote, "is simply hostility to religion."568 And then he added this: "If you have the opposite preferences, you are equally in need of a good explanation."569</w:t>
      </w:r>
    </w:p>
    <w:p w14:paraId="271792E0" w14:textId="77777777" w:rsidR="009E0093" w:rsidRPr="00093BA8" w:rsidRDefault="009E0093" w:rsidP="009E0093">
      <w:pPr>
        <w:rPr>
          <w:sz w:val="16"/>
        </w:rPr>
      </w:pPr>
      <w:r w:rsidRPr="00093BA8">
        <w:rPr>
          <w:sz w:val="16"/>
        </w:rPr>
        <w:t>In our view, that is precisely the situation of the Roberts Court today. Its approach can be understood as disaggregated, but to opposite effect. When it comes to public funding, the Court insists on formal equality toward religion, so that state policies designed to separate church and state are construed as impermissible discrimination toward religion.570 But when it comes to regulation, the rule is substantive neutrality, under which religious actors are exempted from rules that burden their practice or observance.571 Though either of these rules, viewed in isolation, could be seen as neutral toward religion, in combination they work systematically to preference religion over nonreligion and some (mainly conservative) religious denominations over others.</w:t>
      </w:r>
    </w:p>
    <w:p w14:paraId="4E6A60C2" w14:textId="77777777" w:rsidR="009E0093" w:rsidRPr="00AF15A8" w:rsidRDefault="009E0093" w:rsidP="009E0093">
      <w:r w:rsidRPr="00093BA8">
        <w:rPr>
          <w:sz w:val="16"/>
        </w:rPr>
        <w:t xml:space="preserve">If history is a guide, </w:t>
      </w:r>
      <w:r w:rsidRPr="00FB0865">
        <w:rPr>
          <w:rStyle w:val="StyleUnderline"/>
        </w:rPr>
        <w:t xml:space="preserve">this form of religious </w:t>
      </w:r>
      <w:r w:rsidRPr="0092520F">
        <w:rPr>
          <w:rStyle w:val="StyleUnderline"/>
          <w:highlight w:val="yellow"/>
        </w:rPr>
        <w:t>preferentialism</w:t>
      </w:r>
      <w:r w:rsidRPr="00FB0865">
        <w:rPr>
          <w:rStyle w:val="StyleUnderline"/>
        </w:rPr>
        <w:t xml:space="preserve"> will</w:t>
      </w:r>
      <w:r w:rsidRPr="00093BA8">
        <w:rPr>
          <w:sz w:val="16"/>
        </w:rPr>
        <w:t xml:space="preserve"> </w:t>
      </w:r>
      <w:r w:rsidRPr="0092520F">
        <w:rPr>
          <w:rStyle w:val="Emphasis"/>
          <w:highlight w:val="yellow"/>
        </w:rPr>
        <w:t>continue</w:t>
      </w:r>
      <w:r w:rsidRPr="00093BA8">
        <w:rPr>
          <w:sz w:val="16"/>
        </w:rPr>
        <w:t xml:space="preserve"> for a generation, </w:t>
      </w:r>
      <w:r w:rsidRPr="0092520F">
        <w:rPr>
          <w:rStyle w:val="StyleUnderline"/>
          <w:highlight w:val="yellow"/>
        </w:rPr>
        <w:t>but</w:t>
      </w:r>
      <w:r w:rsidRPr="00FB0865">
        <w:rPr>
          <w:rStyle w:val="StyleUnderline"/>
        </w:rPr>
        <w:t xml:space="preserve"> then, </w:t>
      </w:r>
      <w:r w:rsidRPr="0092520F">
        <w:rPr>
          <w:rStyle w:val="StyleUnderline"/>
          <w:highlight w:val="yellow"/>
        </w:rPr>
        <w:t>as with</w:t>
      </w:r>
      <w:r w:rsidRPr="0092520F">
        <w:rPr>
          <w:sz w:val="16"/>
          <w:highlight w:val="yellow"/>
        </w:rPr>
        <w:t xml:space="preserve"> </w:t>
      </w:r>
      <w:r w:rsidRPr="0092520F">
        <w:rPr>
          <w:rStyle w:val="Emphasis"/>
          <w:highlight w:val="yellow"/>
        </w:rPr>
        <w:t>prior</w:t>
      </w:r>
      <w:r w:rsidRPr="00093BA8">
        <w:rPr>
          <w:sz w:val="16"/>
        </w:rPr>
        <w:t xml:space="preserve"> </w:t>
      </w:r>
      <w:r w:rsidRPr="00FB0865">
        <w:rPr>
          <w:rStyle w:val="StyleUnderline"/>
        </w:rPr>
        <w:t>regimes</w:t>
      </w:r>
      <w:r w:rsidRPr="00093BA8">
        <w:rPr>
          <w:sz w:val="16"/>
        </w:rPr>
        <w:t xml:space="preserve">, </w:t>
      </w:r>
      <w:r w:rsidRPr="0092520F">
        <w:rPr>
          <w:rStyle w:val="Emphasis"/>
          <w:sz w:val="24"/>
          <w:szCs w:val="24"/>
          <w:highlight w:val="yellow"/>
        </w:rPr>
        <w:t>it will collapse</w:t>
      </w:r>
      <w:r w:rsidRPr="00093BA8">
        <w:rPr>
          <w:sz w:val="16"/>
        </w:rPr>
        <w:t xml:space="preserve">. Theories of separation hold that sects beholden to states and states beholden to sects weaken each other, ultimately resulting in reform. The </w:t>
      </w:r>
      <w:r w:rsidRPr="00FB0865">
        <w:rPr>
          <w:rStyle w:val="StyleUnderline"/>
        </w:rPr>
        <w:t>stability of preferentialism</w:t>
      </w:r>
      <w:r w:rsidRPr="00093BA8">
        <w:rPr>
          <w:sz w:val="16"/>
        </w:rPr>
        <w:t xml:space="preserve"> ultimately </w:t>
      </w:r>
      <w:r w:rsidRPr="00FB0865">
        <w:rPr>
          <w:rStyle w:val="StyleUnderline"/>
        </w:rPr>
        <w:t>depends on forces that</w:t>
      </w:r>
      <w:r w:rsidRPr="00093BA8">
        <w:rPr>
          <w:sz w:val="16"/>
        </w:rPr>
        <w:t xml:space="preserve">, while influenced by the Court, </w:t>
      </w:r>
      <w:r w:rsidRPr="00FB0865">
        <w:rPr>
          <w:rStyle w:val="StyleUnderline"/>
        </w:rPr>
        <w:t>are</w:t>
      </w:r>
      <w:r w:rsidRPr="00093BA8">
        <w:rPr>
          <w:sz w:val="16"/>
        </w:rPr>
        <w:t xml:space="preserve"> also </w:t>
      </w:r>
      <w:r w:rsidRPr="00FB0865">
        <w:rPr>
          <w:rStyle w:val="StyleUnderline"/>
        </w:rPr>
        <w:t>part of a</w:t>
      </w:r>
      <w:r w:rsidRPr="00093BA8">
        <w:rPr>
          <w:sz w:val="16"/>
        </w:rPr>
        <w:t xml:space="preserve"> </w:t>
      </w:r>
      <w:r w:rsidRPr="00FB0865">
        <w:rPr>
          <w:rStyle w:val="Emphasis"/>
        </w:rPr>
        <w:t>much larger</w:t>
      </w:r>
      <w:r w:rsidRPr="00093BA8">
        <w:rPr>
          <w:sz w:val="16"/>
        </w:rPr>
        <w:t xml:space="preserve"> </w:t>
      </w:r>
      <w:r w:rsidRPr="00FB0865">
        <w:rPr>
          <w:rStyle w:val="StyleUnderline"/>
        </w:rPr>
        <w:t>religious and political culture</w:t>
      </w:r>
      <w:r w:rsidRPr="00093BA8">
        <w:rPr>
          <w:sz w:val="16"/>
        </w:rPr>
        <w:t>. That culture is in the process of significant social change, marked by polarization, disaffiliation, and the fusion of religious and political identities. Our argument is that understanding those forces is necessary to explain the doctrinal shifts in the Court's jurisprudence. Surveying the shifting periods of Religion Clause doctrine provides ample support for that thesis.</w:t>
      </w:r>
    </w:p>
    <w:p w14:paraId="620ED3F5" w14:textId="77777777" w:rsidR="009E0093" w:rsidRPr="0008319B" w:rsidRDefault="009E0093" w:rsidP="009E0093">
      <w:pPr>
        <w:rPr>
          <w:sz w:val="16"/>
        </w:rPr>
      </w:pPr>
    </w:p>
    <w:p w14:paraId="724C9721" w14:textId="77777777" w:rsidR="00937682" w:rsidRDefault="00937682" w:rsidP="009E0093">
      <w:pPr>
        <w:pStyle w:val="Analytic"/>
      </w:pPr>
    </w:p>
    <w:p w14:paraId="35C7F652" w14:textId="77777777" w:rsidR="009E0093" w:rsidRDefault="009E0093" w:rsidP="009E0093">
      <w:pPr>
        <w:pStyle w:val="Heading4"/>
      </w:pPr>
      <w:r w:rsidRPr="005211E7">
        <w:rPr>
          <w:u w:val="single"/>
        </w:rPr>
        <w:t>Other laws</w:t>
      </w:r>
      <w:r>
        <w:t xml:space="preserve"> disprove.</w:t>
      </w:r>
    </w:p>
    <w:p w14:paraId="534175F0" w14:textId="77777777" w:rsidR="009E0093" w:rsidRDefault="009E0093" w:rsidP="009E0093">
      <w:r>
        <w:t xml:space="preserve">Donald C. </w:t>
      </w:r>
      <w:r w:rsidRPr="008B52D8">
        <w:rPr>
          <w:rStyle w:val="Style13ptBold"/>
        </w:rPr>
        <w:t>Carroll 19</w:t>
      </w:r>
      <w:r>
        <w:t>, JD, LLM, President, Law, Law Offices of Carroll &amp; Scully, Inc. Adjunct Professor of Law, University of San Francisco, "A Groundless Clash of Freedoms?: The Religious Freedom of the Religiously Affiliated University and the Freedom of Faculty to Organize Under the NLRA," U.S.F. L. Rev., Vol. 53, No. 1, 2019, Nexis Uni.</w:t>
      </w:r>
    </w:p>
    <w:p w14:paraId="11566357" w14:textId="77777777" w:rsidR="009E0093" w:rsidRPr="001B7EF9" w:rsidRDefault="009E0093" w:rsidP="009E0093">
      <w:pPr>
        <w:rPr>
          <w:sz w:val="16"/>
        </w:rPr>
      </w:pPr>
      <w:r w:rsidRPr="001B7EF9">
        <w:rPr>
          <w:sz w:val="16"/>
        </w:rPr>
        <w:t xml:space="preserve">The </w:t>
      </w:r>
      <w:r w:rsidRPr="00C45182">
        <w:rPr>
          <w:rStyle w:val="StyleUnderline"/>
        </w:rPr>
        <w:t xml:space="preserve">Board's </w:t>
      </w:r>
      <w:r w:rsidRPr="00873411">
        <w:rPr>
          <w:rStyle w:val="StyleUnderline"/>
          <w:highlight w:val="yellow"/>
        </w:rPr>
        <w:t>jurisdiction</w:t>
      </w:r>
      <w:r w:rsidRPr="001B7EF9">
        <w:rPr>
          <w:sz w:val="16"/>
        </w:rPr>
        <w:t xml:space="preserve"> as exercised in PLU </w:t>
      </w:r>
      <w:r w:rsidRPr="00C45182">
        <w:rPr>
          <w:rStyle w:val="Emphasis"/>
        </w:rPr>
        <w:t xml:space="preserve">does </w:t>
      </w:r>
      <w:r w:rsidRPr="00873411">
        <w:rPr>
          <w:rStyle w:val="Emphasis"/>
          <w:highlight w:val="yellow"/>
        </w:rPr>
        <w:t>not</w:t>
      </w:r>
      <w:r w:rsidRPr="00873411">
        <w:rPr>
          <w:sz w:val="16"/>
          <w:highlight w:val="yellow"/>
        </w:rPr>
        <w:t xml:space="preserve"> </w:t>
      </w:r>
      <w:r w:rsidRPr="00873411">
        <w:rPr>
          <w:rStyle w:val="StyleUnderline"/>
          <w:highlight w:val="yellow"/>
        </w:rPr>
        <w:t>offend</w:t>
      </w:r>
      <w:r w:rsidRPr="00C45182">
        <w:rPr>
          <w:rStyle w:val="StyleUnderline"/>
        </w:rPr>
        <w:t xml:space="preserve"> the</w:t>
      </w:r>
      <w:r w:rsidRPr="001B7EF9">
        <w:rPr>
          <w:sz w:val="16"/>
        </w:rPr>
        <w:t xml:space="preserve"> </w:t>
      </w:r>
      <w:r w:rsidRPr="00873411">
        <w:rPr>
          <w:rStyle w:val="Emphasis"/>
          <w:highlight w:val="yellow"/>
        </w:rPr>
        <w:t>RFRA</w:t>
      </w:r>
      <w:r w:rsidRPr="001B7EF9">
        <w:rPr>
          <w:sz w:val="16"/>
        </w:rPr>
        <w:t xml:space="preserve">. As earlier noted, </w:t>
      </w:r>
      <w:r w:rsidRPr="00C45182">
        <w:rPr>
          <w:rStyle w:val="StyleUnderline"/>
        </w:rPr>
        <w:t>the RFRA says the federal government shall</w:t>
      </w:r>
      <w:r w:rsidRPr="001B7EF9">
        <w:rPr>
          <w:sz w:val="16"/>
        </w:rPr>
        <w:t xml:space="preserve"> </w:t>
      </w:r>
      <w:r w:rsidRPr="00C45182">
        <w:rPr>
          <w:rStyle w:val="Emphasis"/>
        </w:rPr>
        <w:t>not "substantially burden"</w:t>
      </w:r>
      <w:r w:rsidRPr="001B7EF9">
        <w:rPr>
          <w:sz w:val="16"/>
        </w:rPr>
        <w:t xml:space="preserve"> </w:t>
      </w:r>
      <w:r w:rsidRPr="00C45182">
        <w:rPr>
          <w:rStyle w:val="StyleUnderline"/>
        </w:rPr>
        <w:t>a person's exercise of religion, even through a law of general applicability</w:t>
      </w:r>
      <w:r w:rsidRPr="001B7EF9">
        <w:rPr>
          <w:sz w:val="16"/>
        </w:rPr>
        <w:t xml:space="preserve"> </w:t>
      </w:r>
      <w:r w:rsidRPr="00C45182">
        <w:rPr>
          <w:rStyle w:val="Emphasis"/>
        </w:rPr>
        <w:t>unless</w:t>
      </w:r>
      <w:r w:rsidRPr="001B7EF9">
        <w:rPr>
          <w:sz w:val="16"/>
        </w:rPr>
        <w:t xml:space="preserve"> that </w:t>
      </w:r>
      <w:r w:rsidRPr="00C45182">
        <w:rPr>
          <w:rStyle w:val="StyleUnderline"/>
        </w:rPr>
        <w:t>burden is in furtherance of a</w:t>
      </w:r>
      <w:r w:rsidRPr="001B7EF9">
        <w:rPr>
          <w:sz w:val="16"/>
        </w:rPr>
        <w:t xml:space="preserve"> "</w:t>
      </w:r>
      <w:r w:rsidRPr="00C45182">
        <w:rPr>
          <w:rStyle w:val="Emphasis"/>
        </w:rPr>
        <w:t>compelling</w:t>
      </w:r>
      <w:r w:rsidRPr="001B7EF9">
        <w:rPr>
          <w:sz w:val="16"/>
        </w:rPr>
        <w:t xml:space="preserve"> government </w:t>
      </w:r>
      <w:r w:rsidRPr="00C45182">
        <w:rPr>
          <w:rStyle w:val="Emphasis"/>
        </w:rPr>
        <w:t>interest</w:t>
      </w:r>
      <w:r w:rsidRPr="001B7EF9">
        <w:rPr>
          <w:sz w:val="16"/>
        </w:rPr>
        <w:t xml:space="preserve">" </w:t>
      </w:r>
      <w:r w:rsidRPr="00C45182">
        <w:rPr>
          <w:rStyle w:val="StyleUnderline"/>
        </w:rPr>
        <w:t>and represents the</w:t>
      </w:r>
      <w:r w:rsidRPr="001B7EF9">
        <w:rPr>
          <w:sz w:val="16"/>
        </w:rPr>
        <w:t xml:space="preserve"> "</w:t>
      </w:r>
      <w:r w:rsidRPr="00C45182">
        <w:rPr>
          <w:rStyle w:val="Emphasis"/>
        </w:rPr>
        <w:t>least restrictive means</w:t>
      </w:r>
      <w:r w:rsidRPr="001B7EF9">
        <w:rPr>
          <w:sz w:val="16"/>
        </w:rPr>
        <w:t xml:space="preserve">" </w:t>
      </w:r>
      <w:r w:rsidRPr="00C45182">
        <w:rPr>
          <w:rStyle w:val="StyleUnderline"/>
        </w:rPr>
        <w:t>of furthering that interest</w:t>
      </w:r>
      <w:r w:rsidRPr="001B7EF9">
        <w:rPr>
          <w:sz w:val="16"/>
        </w:rPr>
        <w:t>. 219</w:t>
      </w:r>
    </w:p>
    <w:p w14:paraId="3A2DAA57" w14:textId="77777777" w:rsidR="009E0093" w:rsidRPr="001B7EF9" w:rsidRDefault="009E0093" w:rsidP="009E0093">
      <w:pPr>
        <w:rPr>
          <w:sz w:val="16"/>
        </w:rPr>
      </w:pPr>
      <w:r w:rsidRPr="001B7EF9">
        <w:rPr>
          <w:sz w:val="16"/>
        </w:rPr>
        <w:t xml:space="preserve">The question posed about substantial burden in Hobby Lobby was whether the contraceptive mandate imposed a substantial burden on the ability of the closely held corporation's owners to conduct business in accord with their religious beliefs. 220 The Court's majority made short shrift of the issue by noting that Hobby Lobby would be indirectly supporting what it considered moral evil and that, because of its size, Hobby Lobby could be looking at a fine of about $ 1.3 million per day. 221 By contrast, and </w:t>
      </w:r>
      <w:r w:rsidRPr="00D872D4">
        <w:rPr>
          <w:rStyle w:val="StyleUnderline"/>
        </w:rPr>
        <w:t>as shown in the</w:t>
      </w:r>
      <w:r w:rsidRPr="001B7EF9">
        <w:rPr>
          <w:sz w:val="16"/>
        </w:rPr>
        <w:t xml:space="preserve"> above </w:t>
      </w:r>
      <w:r w:rsidRPr="00D872D4">
        <w:rPr>
          <w:rStyle w:val="StyleUnderline"/>
        </w:rPr>
        <w:t>discussion about</w:t>
      </w:r>
      <w:r w:rsidRPr="001B7EF9">
        <w:rPr>
          <w:sz w:val="16"/>
        </w:rPr>
        <w:t xml:space="preserve"> </w:t>
      </w:r>
      <w:r w:rsidRPr="00D872D4">
        <w:rPr>
          <w:rStyle w:val="Emphasis"/>
        </w:rPr>
        <w:t>entanglement</w:t>
      </w:r>
      <w:r w:rsidRPr="001B7EF9">
        <w:rPr>
          <w:sz w:val="16"/>
        </w:rPr>
        <w:t xml:space="preserve">, </w:t>
      </w:r>
      <w:r w:rsidRPr="00D872D4">
        <w:rPr>
          <w:rStyle w:val="StyleUnderline"/>
        </w:rPr>
        <w:t>it is</w:t>
      </w:r>
      <w:r w:rsidRPr="001B7EF9">
        <w:rPr>
          <w:sz w:val="16"/>
        </w:rPr>
        <w:t xml:space="preserve"> </w:t>
      </w:r>
      <w:r w:rsidRPr="00D872D4">
        <w:rPr>
          <w:rStyle w:val="Emphasis"/>
        </w:rPr>
        <w:t>difficult</w:t>
      </w:r>
      <w:r w:rsidRPr="001B7EF9">
        <w:rPr>
          <w:sz w:val="16"/>
        </w:rPr>
        <w:t xml:space="preserve"> </w:t>
      </w:r>
      <w:r w:rsidRPr="00D872D4">
        <w:rPr>
          <w:rStyle w:val="StyleUnderline"/>
        </w:rPr>
        <w:t>to see any burden of any substantiality for an institution</w:t>
      </w:r>
      <w:r w:rsidRPr="001B7EF9">
        <w:rPr>
          <w:sz w:val="16"/>
        </w:rPr>
        <w:t xml:space="preserve"> </w:t>
      </w:r>
      <w:r w:rsidRPr="00D872D4">
        <w:rPr>
          <w:rStyle w:val="Emphasis"/>
        </w:rPr>
        <w:t>complying</w:t>
      </w:r>
      <w:r w:rsidRPr="001B7EF9">
        <w:rPr>
          <w:sz w:val="16"/>
        </w:rPr>
        <w:t xml:space="preserve"> with PLU. The </w:t>
      </w:r>
      <w:r w:rsidRPr="00D872D4">
        <w:rPr>
          <w:rStyle w:val="StyleUnderline"/>
        </w:rPr>
        <w:t>institution</w:t>
      </w:r>
      <w:r w:rsidRPr="001B7EF9">
        <w:rPr>
          <w:sz w:val="16"/>
        </w:rPr>
        <w:t xml:space="preserve"> </w:t>
      </w:r>
      <w:r w:rsidRPr="00D872D4">
        <w:rPr>
          <w:rStyle w:val="Emphasis"/>
        </w:rPr>
        <w:t>cannot credibly</w:t>
      </w:r>
      <w:r w:rsidRPr="001B7EF9">
        <w:rPr>
          <w:sz w:val="16"/>
        </w:rPr>
        <w:t xml:space="preserve"> </w:t>
      </w:r>
      <w:r w:rsidRPr="00D872D4">
        <w:rPr>
          <w:rStyle w:val="StyleUnderline"/>
        </w:rPr>
        <w:t>say it would be cooperating</w:t>
      </w:r>
      <w:r w:rsidRPr="001B7EF9">
        <w:rPr>
          <w:sz w:val="16"/>
        </w:rPr>
        <w:t xml:space="preserve"> </w:t>
      </w:r>
      <w:r w:rsidRPr="00D872D4">
        <w:rPr>
          <w:rStyle w:val="Emphasis"/>
        </w:rPr>
        <w:t>with evil</w:t>
      </w:r>
      <w:r w:rsidRPr="001B7EF9">
        <w:rPr>
          <w:sz w:val="16"/>
        </w:rPr>
        <w:t xml:space="preserve"> </w:t>
      </w:r>
      <w:r w:rsidRPr="00D872D4">
        <w:rPr>
          <w:rStyle w:val="StyleUnderline"/>
        </w:rPr>
        <w:t>to be subject to Board jurisdiction</w:t>
      </w:r>
      <w:r w:rsidRPr="001B7EF9">
        <w:rPr>
          <w:sz w:val="16"/>
        </w:rPr>
        <w:t xml:space="preserve">. A religiously affiliated university </w:t>
      </w:r>
      <w:r w:rsidRPr="00BC313F">
        <w:rPr>
          <w:rStyle w:val="StyleUnderline"/>
          <w:highlight w:val="yellow"/>
        </w:rPr>
        <w:t>need</w:t>
      </w:r>
      <w:r w:rsidRPr="00BC313F">
        <w:rPr>
          <w:sz w:val="16"/>
          <w:highlight w:val="yellow"/>
        </w:rPr>
        <w:t xml:space="preserve"> </w:t>
      </w:r>
      <w:r w:rsidRPr="00BC313F">
        <w:rPr>
          <w:rStyle w:val="Emphasis"/>
          <w:highlight w:val="yellow"/>
        </w:rPr>
        <w:t>not change</w:t>
      </w:r>
      <w:r w:rsidRPr="001B7EF9">
        <w:rPr>
          <w:sz w:val="16"/>
        </w:rPr>
        <w:t xml:space="preserve"> </w:t>
      </w:r>
      <w:r w:rsidRPr="00D872D4">
        <w:rPr>
          <w:rStyle w:val="StyleUnderline"/>
        </w:rPr>
        <w:t xml:space="preserve">its </w:t>
      </w:r>
      <w:r w:rsidRPr="00BC313F">
        <w:rPr>
          <w:rStyle w:val="StyleUnderline"/>
          <w:highlight w:val="yellow"/>
        </w:rPr>
        <w:t>mission</w:t>
      </w:r>
      <w:r w:rsidRPr="001B7EF9">
        <w:rPr>
          <w:sz w:val="16"/>
        </w:rPr>
        <w:t xml:space="preserve"> [*39] </w:t>
      </w:r>
      <w:r w:rsidRPr="00D872D4">
        <w:rPr>
          <w:rStyle w:val="StyleUnderline"/>
        </w:rPr>
        <w:t>or moral values</w:t>
      </w:r>
      <w:r w:rsidRPr="001B7EF9">
        <w:rPr>
          <w:sz w:val="16"/>
        </w:rPr>
        <w:t xml:space="preserve">. </w:t>
      </w:r>
      <w:r w:rsidRPr="00D64BA8">
        <w:rPr>
          <w:rStyle w:val="StyleUnderline"/>
        </w:rPr>
        <w:t xml:space="preserve">It </w:t>
      </w:r>
      <w:r w:rsidRPr="00BC313F">
        <w:rPr>
          <w:rStyle w:val="StyleUnderline"/>
          <w:highlight w:val="yellow"/>
        </w:rPr>
        <w:t>has</w:t>
      </w:r>
      <w:r w:rsidRPr="00D64BA8">
        <w:rPr>
          <w:rStyle w:val="StyleUnderline"/>
        </w:rPr>
        <w:t xml:space="preserve"> the </w:t>
      </w:r>
      <w:r w:rsidRPr="00BC313F">
        <w:rPr>
          <w:rStyle w:val="StyleUnderline"/>
          <w:highlight w:val="yellow"/>
        </w:rPr>
        <w:t>ability</w:t>
      </w:r>
      <w:r w:rsidRPr="001B7EF9">
        <w:rPr>
          <w:sz w:val="16"/>
        </w:rPr>
        <w:t xml:space="preserve"> simply </w:t>
      </w:r>
      <w:r w:rsidRPr="00BC313F">
        <w:rPr>
          <w:rStyle w:val="StyleUnderline"/>
          <w:highlight w:val="yellow"/>
        </w:rPr>
        <w:t>to</w:t>
      </w:r>
      <w:r w:rsidRPr="00BC313F">
        <w:rPr>
          <w:sz w:val="16"/>
          <w:highlight w:val="yellow"/>
        </w:rPr>
        <w:t xml:space="preserve"> </w:t>
      </w:r>
      <w:r w:rsidRPr="00BC313F">
        <w:rPr>
          <w:rStyle w:val="Emphasis"/>
          <w:highlight w:val="yellow"/>
        </w:rPr>
        <w:t>say "no" at</w:t>
      </w:r>
      <w:r w:rsidRPr="00D64BA8">
        <w:rPr>
          <w:rStyle w:val="Emphasis"/>
        </w:rPr>
        <w:t xml:space="preserve"> the </w:t>
      </w:r>
      <w:r w:rsidRPr="00BC313F">
        <w:rPr>
          <w:rStyle w:val="Emphasis"/>
          <w:highlight w:val="yellow"/>
        </w:rPr>
        <w:t>bargaining</w:t>
      </w:r>
      <w:r w:rsidRPr="00D64BA8">
        <w:rPr>
          <w:rStyle w:val="Emphasis"/>
        </w:rPr>
        <w:t xml:space="preserve"> table</w:t>
      </w:r>
      <w:r w:rsidRPr="001B7EF9">
        <w:rPr>
          <w:sz w:val="16"/>
        </w:rPr>
        <w:t xml:space="preserve"> </w:t>
      </w:r>
      <w:r w:rsidRPr="00D64BA8">
        <w:rPr>
          <w:rStyle w:val="StyleUnderline"/>
        </w:rPr>
        <w:t>to any proposal it deems harmful to its values</w:t>
      </w:r>
      <w:r w:rsidRPr="001B7EF9">
        <w:rPr>
          <w:sz w:val="16"/>
        </w:rPr>
        <w:t xml:space="preserve">. The </w:t>
      </w:r>
      <w:r w:rsidRPr="00D64BA8">
        <w:rPr>
          <w:rStyle w:val="StyleUnderline"/>
        </w:rPr>
        <w:t>generalized speculations of the Court</w:t>
      </w:r>
      <w:r w:rsidRPr="001B7EF9">
        <w:rPr>
          <w:sz w:val="16"/>
        </w:rPr>
        <w:t xml:space="preserve">, to the contrary, </w:t>
      </w:r>
      <w:r w:rsidRPr="00D64BA8">
        <w:rPr>
          <w:rStyle w:val="StyleUnderline"/>
        </w:rPr>
        <w:t>are just that</w:t>
      </w:r>
      <w:r w:rsidRPr="001B7EF9">
        <w:rPr>
          <w:sz w:val="16"/>
        </w:rPr>
        <w:t xml:space="preserve">, </w:t>
      </w:r>
      <w:r w:rsidRPr="00D64BA8">
        <w:rPr>
          <w:rStyle w:val="Emphasis"/>
        </w:rPr>
        <w:t>uncritical</w:t>
      </w:r>
      <w:r w:rsidRPr="001B7EF9">
        <w:rPr>
          <w:sz w:val="16"/>
        </w:rPr>
        <w:t xml:space="preserve"> </w:t>
      </w:r>
      <w:r w:rsidRPr="00D64BA8">
        <w:rPr>
          <w:rStyle w:val="StyleUnderline"/>
        </w:rPr>
        <w:t>speculation</w:t>
      </w:r>
      <w:r w:rsidRPr="001B7EF9">
        <w:rPr>
          <w:sz w:val="16"/>
        </w:rPr>
        <w:t>.</w:t>
      </w:r>
    </w:p>
    <w:p w14:paraId="04ECAC1E" w14:textId="77777777" w:rsidR="009E0093" w:rsidRPr="001B7EF9" w:rsidRDefault="009E0093" w:rsidP="009E0093">
      <w:pPr>
        <w:rPr>
          <w:sz w:val="16"/>
        </w:rPr>
      </w:pPr>
      <w:r w:rsidRPr="001B7EF9">
        <w:rPr>
          <w:sz w:val="16"/>
        </w:rPr>
        <w:t xml:space="preserve">For Catholic-affiliated universities, </w:t>
      </w:r>
      <w:r w:rsidRPr="00990937">
        <w:rPr>
          <w:rStyle w:val="StyleUnderline"/>
        </w:rPr>
        <w:t xml:space="preserve">any </w:t>
      </w:r>
      <w:r w:rsidRPr="0024063F">
        <w:rPr>
          <w:rStyle w:val="StyleUnderline"/>
          <w:highlight w:val="yellow"/>
        </w:rPr>
        <w:t>claim of</w:t>
      </w:r>
      <w:r w:rsidRPr="00990937">
        <w:rPr>
          <w:rStyle w:val="StyleUnderline"/>
        </w:rPr>
        <w:t xml:space="preserve"> a </w:t>
      </w:r>
      <w:r w:rsidRPr="0024063F">
        <w:rPr>
          <w:rStyle w:val="StyleUnderline"/>
          <w:highlight w:val="yellow"/>
        </w:rPr>
        <w:t>burden is</w:t>
      </w:r>
      <w:r w:rsidRPr="001B7EF9">
        <w:rPr>
          <w:sz w:val="16"/>
        </w:rPr>
        <w:t xml:space="preserve"> also </w:t>
      </w:r>
      <w:r w:rsidRPr="00990937">
        <w:rPr>
          <w:rStyle w:val="StyleUnderline"/>
        </w:rPr>
        <w:t>in effect</w:t>
      </w:r>
      <w:r w:rsidRPr="001B7EF9">
        <w:rPr>
          <w:sz w:val="16"/>
        </w:rPr>
        <w:t xml:space="preserve"> </w:t>
      </w:r>
      <w:r w:rsidRPr="0024063F">
        <w:rPr>
          <w:rStyle w:val="Emphasis"/>
          <w:highlight w:val="yellow"/>
        </w:rPr>
        <w:t>self-contradictory</w:t>
      </w:r>
      <w:r w:rsidRPr="0024063F">
        <w:rPr>
          <w:sz w:val="16"/>
          <w:highlight w:val="yellow"/>
        </w:rPr>
        <w:t xml:space="preserve"> </w:t>
      </w:r>
      <w:r w:rsidRPr="0024063F">
        <w:rPr>
          <w:rStyle w:val="StyleUnderline"/>
          <w:highlight w:val="yellow"/>
        </w:rPr>
        <w:t>because</w:t>
      </w:r>
      <w:r w:rsidRPr="00990937">
        <w:rPr>
          <w:rStyle w:val="StyleUnderline"/>
        </w:rPr>
        <w:t xml:space="preserve"> to be</w:t>
      </w:r>
      <w:r w:rsidRPr="001B7EF9">
        <w:rPr>
          <w:sz w:val="16"/>
        </w:rPr>
        <w:t xml:space="preserve"> </w:t>
      </w:r>
      <w:r w:rsidRPr="0024063F">
        <w:rPr>
          <w:rStyle w:val="Emphasis"/>
          <w:highlight w:val="yellow"/>
        </w:rPr>
        <w:t>Catholic</w:t>
      </w:r>
      <w:r w:rsidRPr="001B7EF9">
        <w:rPr>
          <w:sz w:val="16"/>
        </w:rPr>
        <w:t xml:space="preserve"> </w:t>
      </w:r>
      <w:r w:rsidRPr="00990937">
        <w:rPr>
          <w:rStyle w:val="StyleUnderline"/>
        </w:rPr>
        <w:t>the institution should accept the</w:t>
      </w:r>
      <w:r w:rsidRPr="001B7EF9">
        <w:rPr>
          <w:sz w:val="16"/>
        </w:rPr>
        <w:t xml:space="preserve"> </w:t>
      </w:r>
      <w:r w:rsidRPr="0024063F">
        <w:rPr>
          <w:rStyle w:val="Emphasis"/>
          <w:highlight w:val="yellow"/>
        </w:rPr>
        <w:t>social teachings</w:t>
      </w:r>
      <w:r w:rsidRPr="001B7EF9">
        <w:rPr>
          <w:sz w:val="16"/>
        </w:rPr>
        <w:t xml:space="preserve"> </w:t>
      </w:r>
      <w:r w:rsidRPr="00990937">
        <w:rPr>
          <w:rStyle w:val="StyleUnderline"/>
        </w:rPr>
        <w:t xml:space="preserve">of the Church which </w:t>
      </w:r>
      <w:r w:rsidRPr="0024063F">
        <w:rPr>
          <w:rStyle w:val="StyleUnderline"/>
          <w:highlight w:val="yellow"/>
        </w:rPr>
        <w:t>demand</w:t>
      </w:r>
      <w:r w:rsidRPr="0024063F">
        <w:rPr>
          <w:sz w:val="16"/>
          <w:highlight w:val="yellow"/>
        </w:rPr>
        <w:t xml:space="preserve"> </w:t>
      </w:r>
      <w:r w:rsidRPr="0024063F">
        <w:rPr>
          <w:rStyle w:val="Emphasis"/>
          <w:highlight w:val="yellow"/>
        </w:rPr>
        <w:t>respect</w:t>
      </w:r>
      <w:r w:rsidRPr="0024063F">
        <w:rPr>
          <w:sz w:val="16"/>
          <w:highlight w:val="yellow"/>
        </w:rPr>
        <w:t xml:space="preserve"> </w:t>
      </w:r>
      <w:r w:rsidRPr="0024063F">
        <w:rPr>
          <w:rStyle w:val="StyleUnderline"/>
          <w:highlight w:val="yellow"/>
        </w:rPr>
        <w:t>for</w:t>
      </w:r>
      <w:r w:rsidRPr="00990937">
        <w:rPr>
          <w:rStyle w:val="StyleUnderline"/>
        </w:rPr>
        <w:t xml:space="preserve"> the </w:t>
      </w:r>
      <w:r w:rsidRPr="0024063F">
        <w:rPr>
          <w:rStyle w:val="StyleUnderline"/>
          <w:highlight w:val="yellow"/>
        </w:rPr>
        <w:t>right to</w:t>
      </w:r>
      <w:r w:rsidRPr="00990937">
        <w:rPr>
          <w:rStyle w:val="StyleUnderline"/>
        </w:rPr>
        <w:t xml:space="preserve"> organize and </w:t>
      </w:r>
      <w:r w:rsidRPr="0024063F">
        <w:rPr>
          <w:rStyle w:val="StyleUnderline"/>
          <w:highlight w:val="yellow"/>
        </w:rPr>
        <w:t>bargain</w:t>
      </w:r>
      <w:r w:rsidRPr="00990937">
        <w:rPr>
          <w:rStyle w:val="StyleUnderline"/>
        </w:rPr>
        <w:t xml:space="preserve"> even for the Church's own employees</w:t>
      </w:r>
      <w:r w:rsidRPr="001B7EF9">
        <w:rPr>
          <w:sz w:val="16"/>
        </w:rPr>
        <w:t>. 222</w:t>
      </w:r>
    </w:p>
    <w:p w14:paraId="0693AC94" w14:textId="77777777" w:rsidR="009E0093" w:rsidRPr="001B7EF9" w:rsidRDefault="009E0093" w:rsidP="009E0093">
      <w:pPr>
        <w:rPr>
          <w:sz w:val="16"/>
        </w:rPr>
      </w:pPr>
      <w:r w:rsidRPr="001B7EF9">
        <w:rPr>
          <w:sz w:val="16"/>
        </w:rPr>
        <w:t xml:space="preserve">As noted earlier, </w:t>
      </w:r>
      <w:r w:rsidRPr="004D068B">
        <w:rPr>
          <w:rStyle w:val="StyleUnderline"/>
        </w:rPr>
        <w:t>the NLRA</w:t>
      </w:r>
      <w:r w:rsidRPr="001B7EF9">
        <w:rPr>
          <w:sz w:val="16"/>
        </w:rPr>
        <w:t xml:space="preserve"> </w:t>
      </w:r>
      <w:r w:rsidRPr="004D068B">
        <w:rPr>
          <w:rStyle w:val="Emphasis"/>
        </w:rPr>
        <w:t>does represent</w:t>
      </w:r>
      <w:r w:rsidRPr="001B7EF9">
        <w:rPr>
          <w:sz w:val="16"/>
        </w:rPr>
        <w:t xml:space="preserve"> </w:t>
      </w:r>
      <w:r w:rsidRPr="004D068B">
        <w:rPr>
          <w:rStyle w:val="StyleUnderline"/>
        </w:rPr>
        <w:t>a compelling government interest</w:t>
      </w:r>
      <w:r w:rsidRPr="001B7EF9">
        <w:rPr>
          <w:sz w:val="16"/>
        </w:rPr>
        <w:t>. Drilling down further into the nature of that interest, however, helps to inform a discussion of the other RFRA elements, especially the "least restrictive" element.</w:t>
      </w:r>
    </w:p>
    <w:p w14:paraId="6A506DA6" w14:textId="77777777" w:rsidR="009E0093" w:rsidRPr="001B7EF9" w:rsidRDefault="009E0093" w:rsidP="009E0093">
      <w:pPr>
        <w:rPr>
          <w:sz w:val="16"/>
        </w:rPr>
      </w:pPr>
      <w:r w:rsidRPr="001B7EF9">
        <w:rPr>
          <w:sz w:val="16"/>
        </w:rPr>
        <w:t>Congress' purposes in the NLRA included labor relations, "peace" across the nation, and also giving workers a "voice" at the workplace. 223 These purposes go further, however, than peace and voice. They implicate "a valid labor regulatory system which serves a substantial public purpose." 224 They also implicate human rights, as Professor James A. Gross has written: "If the core values of the Wagner Act are understood for what they actually are - that is, human rights values - it changes the scheme for giving certain rights priority over other rights. If freedom of association is recognized as a human right, for example, then it gets first priority." 225</w:t>
      </w:r>
    </w:p>
    <w:p w14:paraId="2A8B68E0" w14:textId="77777777" w:rsidR="009E0093" w:rsidRPr="001B7EF9" w:rsidRDefault="009E0093" w:rsidP="009E0093">
      <w:pPr>
        <w:rPr>
          <w:sz w:val="16"/>
        </w:rPr>
      </w:pPr>
      <w:r w:rsidRPr="001B7EF9">
        <w:rPr>
          <w:sz w:val="16"/>
        </w:rPr>
        <w:t>As Professor Gross points out, that does not mean other rights such as management rights are forsaken, but that those other rights do not receive the first priority that courts, administration agencies, and labor arbitrators have historically given them. 226</w:t>
      </w:r>
    </w:p>
    <w:p w14:paraId="41431E9C" w14:textId="77777777" w:rsidR="009E0093" w:rsidRPr="001B7EF9" w:rsidRDefault="009E0093" w:rsidP="009E0093">
      <w:pPr>
        <w:rPr>
          <w:sz w:val="16"/>
        </w:rPr>
      </w:pPr>
      <w:r w:rsidRPr="001B7EF9">
        <w:rPr>
          <w:sz w:val="16"/>
        </w:rPr>
        <w:t>In Hobby Lobby, the government could find other means of providing cost-free contraceptives, said the Supreme Court. 227 How does government find some other means to provide university professors, tenured and contingent, with the human rights recognized by the NLRA? Notably in Hobby Lobby, the Court did not reach the question of whether an accommodation of that employer would mean employees had to lose their own benefits, and Justice Kennedy expressly signaled [*40] his reluctance to accept such a result in his concurrence. 228 The prospect of a substantial majority of faculty losing entirely the benefits of the NLRA should be a sobering sign of a need for a more critical assessment of the merits of the opposition to Board jurisdiction in the name of religious freedom.</w:t>
      </w:r>
    </w:p>
    <w:p w14:paraId="46FA1A38" w14:textId="77777777" w:rsidR="009E0093" w:rsidRPr="001B7EF9" w:rsidRDefault="009E0093" w:rsidP="009E0093">
      <w:pPr>
        <w:rPr>
          <w:sz w:val="16"/>
        </w:rPr>
      </w:pPr>
      <w:r w:rsidRPr="001B7EF9">
        <w:rPr>
          <w:sz w:val="16"/>
        </w:rPr>
        <w:t xml:space="preserve">As also earlier observed, the second prong of the PLU test will make any teacher held out by the institution as performing a specific religious function, such as teachers of theology or religious studies, ineligible for inclusion in a bargaining unit. 229 What course of action, then, could be less restrictive and still achieve Congress' substantial public purposes? Or what could be less restrictive and still recognize the human right to organize for better wages, hours, and conditions? There are a few voices for a voluntary system of bargaining outside the jurisdiction of the Board. 230 Even advocates of this idea are forced to admit that its weakness is that it "necessarily concentrates power on the side of the institution." 231 Indeed, the faculty would be left as at-will, itself a morally dubious result. 232 It is not legally open to the NLRB, however, to defer to this alternative under the guise of "least restrictive." So far, </w:t>
      </w:r>
      <w:r w:rsidRPr="00920071">
        <w:rPr>
          <w:rStyle w:val="StyleUnderline"/>
        </w:rPr>
        <w:t>there is</w:t>
      </w:r>
      <w:r w:rsidRPr="001B7EF9">
        <w:rPr>
          <w:sz w:val="16"/>
        </w:rPr>
        <w:t xml:space="preserve"> </w:t>
      </w:r>
      <w:r w:rsidRPr="005113D1">
        <w:rPr>
          <w:rStyle w:val="Emphasis"/>
          <w:highlight w:val="yellow"/>
        </w:rPr>
        <w:t>nothing</w:t>
      </w:r>
      <w:r w:rsidRPr="001B7EF9">
        <w:rPr>
          <w:sz w:val="16"/>
        </w:rPr>
        <w:t xml:space="preserve"> </w:t>
      </w:r>
      <w:r w:rsidRPr="00920071">
        <w:rPr>
          <w:rStyle w:val="StyleUnderline"/>
        </w:rPr>
        <w:t>in the law</w:t>
      </w:r>
      <w:r w:rsidRPr="001B7EF9">
        <w:rPr>
          <w:sz w:val="16"/>
        </w:rPr>
        <w:t xml:space="preserve"> </w:t>
      </w:r>
      <w:r w:rsidRPr="005113D1">
        <w:rPr>
          <w:rStyle w:val="Emphasis"/>
          <w:highlight w:val="yellow"/>
        </w:rPr>
        <w:t>under</w:t>
      </w:r>
      <w:r w:rsidRPr="00920071">
        <w:rPr>
          <w:rStyle w:val="Emphasis"/>
        </w:rPr>
        <w:t xml:space="preserve"> the </w:t>
      </w:r>
      <w:r w:rsidRPr="005113D1">
        <w:rPr>
          <w:rStyle w:val="Emphasis"/>
          <w:highlight w:val="yellow"/>
        </w:rPr>
        <w:t>RFRA</w:t>
      </w:r>
      <w:r w:rsidRPr="001B7EF9">
        <w:rPr>
          <w:sz w:val="16"/>
        </w:rPr>
        <w:t xml:space="preserve"> </w:t>
      </w:r>
      <w:r w:rsidRPr="00920071">
        <w:rPr>
          <w:rStyle w:val="StyleUnderline"/>
        </w:rPr>
        <w:t xml:space="preserve">that </w:t>
      </w:r>
      <w:r w:rsidRPr="005113D1">
        <w:rPr>
          <w:rStyle w:val="StyleUnderline"/>
          <w:highlight w:val="yellow"/>
        </w:rPr>
        <w:t>suggests professors</w:t>
      </w:r>
      <w:r w:rsidRPr="00920071">
        <w:rPr>
          <w:rStyle w:val="StyleUnderline"/>
        </w:rPr>
        <w:t xml:space="preserve"> should </w:t>
      </w:r>
      <w:r w:rsidRPr="005113D1">
        <w:rPr>
          <w:rStyle w:val="StyleUnderline"/>
          <w:highlight w:val="yellow"/>
        </w:rPr>
        <w:t>go</w:t>
      </w:r>
      <w:r w:rsidRPr="005113D1">
        <w:rPr>
          <w:sz w:val="16"/>
          <w:highlight w:val="yellow"/>
        </w:rPr>
        <w:t xml:space="preserve"> </w:t>
      </w:r>
      <w:r w:rsidRPr="005113D1">
        <w:rPr>
          <w:rStyle w:val="Emphasis"/>
          <w:highlight w:val="yellow"/>
        </w:rPr>
        <w:t>without</w:t>
      </w:r>
      <w:r w:rsidRPr="005113D1">
        <w:rPr>
          <w:sz w:val="16"/>
          <w:highlight w:val="yellow"/>
        </w:rPr>
        <w:t xml:space="preserve"> </w:t>
      </w:r>
      <w:r w:rsidRPr="005113D1">
        <w:rPr>
          <w:rStyle w:val="StyleUnderline"/>
          <w:highlight w:val="yellow"/>
        </w:rPr>
        <w:t>legal protection</w:t>
      </w:r>
      <w:r w:rsidRPr="00920071">
        <w:rPr>
          <w:rStyle w:val="StyleUnderline"/>
        </w:rPr>
        <w:t xml:space="preserve"> under the NLRA in order to</w:t>
      </w:r>
      <w:r w:rsidRPr="001B7EF9">
        <w:rPr>
          <w:sz w:val="16"/>
        </w:rPr>
        <w:t xml:space="preserve"> </w:t>
      </w:r>
      <w:r w:rsidRPr="00920071">
        <w:rPr>
          <w:rStyle w:val="Emphasis"/>
        </w:rPr>
        <w:t>accommodate</w:t>
      </w:r>
      <w:r w:rsidRPr="001B7EF9">
        <w:rPr>
          <w:sz w:val="16"/>
        </w:rPr>
        <w:t xml:space="preserve"> </w:t>
      </w:r>
      <w:r w:rsidRPr="00920071">
        <w:rPr>
          <w:rStyle w:val="StyleUnderline"/>
        </w:rPr>
        <w:t>religious freedom</w:t>
      </w:r>
      <w:r w:rsidRPr="001B7EF9">
        <w:rPr>
          <w:sz w:val="16"/>
        </w:rPr>
        <w:t>.</w:t>
      </w:r>
    </w:p>
    <w:p w14:paraId="03CC9E21" w14:textId="77777777" w:rsidR="009E0093" w:rsidRPr="001B7EF9" w:rsidRDefault="009E0093" w:rsidP="009E0093">
      <w:pPr>
        <w:rPr>
          <w:sz w:val="16"/>
        </w:rPr>
      </w:pPr>
      <w:r w:rsidRPr="001B7EF9">
        <w:rPr>
          <w:sz w:val="16"/>
        </w:rPr>
        <w:t xml:space="preserve">However, it cannot seriously be contended that a least restrictive means legally necessitates an abject surrender and a return to an unregulated state. These </w:t>
      </w:r>
      <w:r w:rsidRPr="00B75DE2">
        <w:rPr>
          <w:rStyle w:val="StyleUnderline"/>
        </w:rPr>
        <w:t xml:space="preserve">religiously affiliated universities are </w:t>
      </w:r>
      <w:r w:rsidRPr="003D641C">
        <w:rPr>
          <w:rStyle w:val="StyleUnderline"/>
          <w:highlight w:val="yellow"/>
        </w:rPr>
        <w:t>subject to</w:t>
      </w:r>
      <w:r w:rsidRPr="003D641C">
        <w:rPr>
          <w:sz w:val="16"/>
          <w:highlight w:val="yellow"/>
        </w:rPr>
        <w:t xml:space="preserve"> </w:t>
      </w:r>
      <w:r w:rsidRPr="005211E7">
        <w:rPr>
          <w:rStyle w:val="Emphasis"/>
          <w:sz w:val="24"/>
          <w:szCs w:val="24"/>
          <w:highlight w:val="yellow"/>
        </w:rPr>
        <w:t>all manner of gov</w:t>
      </w:r>
      <w:r w:rsidRPr="005211E7">
        <w:rPr>
          <w:rStyle w:val="Emphasis"/>
          <w:sz w:val="24"/>
          <w:szCs w:val="24"/>
        </w:rPr>
        <w:t xml:space="preserve">ernment </w:t>
      </w:r>
      <w:r w:rsidRPr="005211E7">
        <w:rPr>
          <w:rStyle w:val="Emphasis"/>
          <w:sz w:val="24"/>
          <w:szCs w:val="24"/>
          <w:highlight w:val="yellow"/>
        </w:rPr>
        <w:t>reg</w:t>
      </w:r>
      <w:r w:rsidRPr="005211E7">
        <w:rPr>
          <w:rStyle w:val="Emphasis"/>
          <w:sz w:val="24"/>
          <w:szCs w:val="24"/>
        </w:rPr>
        <w:t>ulation</w:t>
      </w:r>
      <w:r w:rsidRPr="001B7EF9">
        <w:rPr>
          <w:sz w:val="16"/>
        </w:rPr>
        <w:t xml:space="preserve">, </w:t>
      </w:r>
      <w:r w:rsidRPr="005211E7">
        <w:rPr>
          <w:rStyle w:val="Emphasis"/>
          <w:highlight w:val="yellow"/>
        </w:rPr>
        <w:t>local</w:t>
      </w:r>
      <w:r w:rsidRPr="005211E7">
        <w:rPr>
          <w:sz w:val="16"/>
          <w:highlight w:val="yellow"/>
        </w:rPr>
        <w:t xml:space="preserve">, </w:t>
      </w:r>
      <w:r w:rsidRPr="005211E7">
        <w:rPr>
          <w:rStyle w:val="Emphasis"/>
          <w:highlight w:val="yellow"/>
        </w:rPr>
        <w:t>state</w:t>
      </w:r>
      <w:r w:rsidRPr="005211E7">
        <w:rPr>
          <w:sz w:val="16"/>
          <w:highlight w:val="yellow"/>
        </w:rPr>
        <w:t xml:space="preserve">, </w:t>
      </w:r>
      <w:r w:rsidRPr="005211E7">
        <w:rPr>
          <w:rStyle w:val="StyleUnderline"/>
          <w:highlight w:val="yellow"/>
        </w:rPr>
        <w:t>and</w:t>
      </w:r>
      <w:r w:rsidRPr="005211E7">
        <w:rPr>
          <w:sz w:val="16"/>
          <w:highlight w:val="yellow"/>
        </w:rPr>
        <w:t xml:space="preserve"> </w:t>
      </w:r>
      <w:r w:rsidRPr="005211E7">
        <w:rPr>
          <w:rStyle w:val="Emphasis"/>
          <w:highlight w:val="yellow"/>
        </w:rPr>
        <w:t>federal</w:t>
      </w:r>
      <w:r w:rsidRPr="001B7EF9">
        <w:rPr>
          <w:sz w:val="16"/>
        </w:rPr>
        <w:t xml:space="preserve">, </w:t>
      </w:r>
      <w:r w:rsidRPr="00B75DE2">
        <w:rPr>
          <w:rStyle w:val="StyleUnderline"/>
        </w:rPr>
        <w:t>such as taxation, health, safety, fire zoning, and any number of other police power intrusions and limitations on their operations</w:t>
      </w:r>
      <w:r w:rsidRPr="001B7EF9">
        <w:rPr>
          <w:sz w:val="16"/>
        </w:rPr>
        <w:t>. Determining why these institutions should be free of NLRB regulation when workers' rights are at issue demands a more focused and critical response by those who object to that jurisdiction.</w:t>
      </w:r>
    </w:p>
    <w:p w14:paraId="5BDB0BEA" w14:textId="77777777" w:rsidR="009E0093" w:rsidRPr="001B7EF9" w:rsidRDefault="009E0093" w:rsidP="009E0093">
      <w:pPr>
        <w:rPr>
          <w:sz w:val="16"/>
        </w:rPr>
      </w:pPr>
      <w:r w:rsidRPr="001B7EF9">
        <w:rPr>
          <w:sz w:val="16"/>
        </w:rPr>
        <w:t>Conclusion</w:t>
      </w:r>
    </w:p>
    <w:p w14:paraId="7D64E51F" w14:textId="77777777" w:rsidR="009E0093" w:rsidRPr="001B7EF9" w:rsidRDefault="009E0093" w:rsidP="009E0093">
      <w:pPr>
        <w:rPr>
          <w:sz w:val="16"/>
        </w:rPr>
      </w:pPr>
      <w:r w:rsidRPr="00440340">
        <w:rPr>
          <w:rStyle w:val="StyleUnderline"/>
        </w:rPr>
        <w:t>There is</w:t>
      </w:r>
      <w:r w:rsidRPr="001B7EF9">
        <w:rPr>
          <w:sz w:val="16"/>
        </w:rPr>
        <w:t xml:space="preserve"> </w:t>
      </w:r>
      <w:r w:rsidRPr="001C51EC">
        <w:rPr>
          <w:rStyle w:val="Emphasis"/>
          <w:highlight w:val="yellow"/>
        </w:rPr>
        <w:t>no facial conflict</w:t>
      </w:r>
      <w:r w:rsidRPr="001C51EC">
        <w:rPr>
          <w:sz w:val="16"/>
          <w:highlight w:val="yellow"/>
        </w:rPr>
        <w:t xml:space="preserve"> </w:t>
      </w:r>
      <w:r w:rsidRPr="001C51EC">
        <w:rPr>
          <w:rStyle w:val="StyleUnderline"/>
          <w:highlight w:val="yellow"/>
        </w:rPr>
        <w:t>between</w:t>
      </w:r>
      <w:r w:rsidRPr="001B7EF9">
        <w:rPr>
          <w:sz w:val="16"/>
        </w:rPr>
        <w:t xml:space="preserve"> the </w:t>
      </w:r>
      <w:r w:rsidRPr="001C51EC">
        <w:rPr>
          <w:rStyle w:val="StyleUnderline"/>
          <w:highlight w:val="yellow"/>
        </w:rPr>
        <w:t>religious freedom</w:t>
      </w:r>
      <w:r w:rsidRPr="001B7EF9">
        <w:rPr>
          <w:sz w:val="16"/>
        </w:rPr>
        <w:t xml:space="preserve"> of the university </w:t>
      </w:r>
      <w:r w:rsidRPr="001C51EC">
        <w:rPr>
          <w:rStyle w:val="StyleUnderline"/>
          <w:highlight w:val="yellow"/>
        </w:rPr>
        <w:t>and</w:t>
      </w:r>
      <w:r w:rsidRPr="00440340">
        <w:rPr>
          <w:rStyle w:val="StyleUnderline"/>
        </w:rPr>
        <w:t xml:space="preserve"> the freedom</w:t>
      </w:r>
      <w:r w:rsidRPr="001B7EF9">
        <w:rPr>
          <w:sz w:val="16"/>
        </w:rPr>
        <w:t xml:space="preserve"> </w:t>
      </w:r>
      <w:r w:rsidRPr="001C51EC">
        <w:rPr>
          <w:sz w:val="16"/>
        </w:rPr>
        <w:t xml:space="preserve">of faculty </w:t>
      </w:r>
      <w:r w:rsidRPr="001C51EC">
        <w:rPr>
          <w:rStyle w:val="StyleUnderline"/>
        </w:rPr>
        <w:t>to</w:t>
      </w:r>
      <w:r w:rsidRPr="001C51EC">
        <w:rPr>
          <w:sz w:val="16"/>
        </w:rPr>
        <w:t xml:space="preserve"> </w:t>
      </w:r>
      <w:r w:rsidRPr="001C51EC">
        <w:rPr>
          <w:rStyle w:val="Emphasis"/>
        </w:rPr>
        <w:t>organize and bargain</w:t>
      </w:r>
      <w:r w:rsidRPr="001C51EC">
        <w:rPr>
          <w:sz w:val="16"/>
        </w:rPr>
        <w:t xml:space="preserve"> </w:t>
      </w:r>
      <w:r w:rsidRPr="001C51EC">
        <w:rPr>
          <w:rStyle w:val="StyleUnderline"/>
        </w:rPr>
        <w:t>under</w:t>
      </w:r>
      <w:r w:rsidRPr="001C51EC">
        <w:rPr>
          <w:sz w:val="16"/>
        </w:rPr>
        <w:t xml:space="preserve"> [*41] </w:t>
      </w:r>
      <w:r w:rsidRPr="001C51EC">
        <w:rPr>
          <w:rStyle w:val="StyleUnderline"/>
        </w:rPr>
        <w:t xml:space="preserve">the </w:t>
      </w:r>
      <w:r w:rsidRPr="001C51EC">
        <w:rPr>
          <w:rStyle w:val="StyleUnderline"/>
          <w:highlight w:val="yellow"/>
        </w:rPr>
        <w:t>NLRA</w:t>
      </w:r>
      <w:r w:rsidRPr="001C51EC">
        <w:rPr>
          <w:sz w:val="16"/>
        </w:rPr>
        <w:t xml:space="preserve">. It is not necessary </w:t>
      </w:r>
      <w:r w:rsidRPr="001C51EC">
        <w:rPr>
          <w:rStyle w:val="StyleUnderline"/>
        </w:rPr>
        <w:t>to revisit</w:t>
      </w:r>
      <w:r w:rsidRPr="001C51EC">
        <w:rPr>
          <w:sz w:val="16"/>
        </w:rPr>
        <w:t xml:space="preserve"> </w:t>
      </w:r>
      <w:r w:rsidRPr="001C51EC">
        <w:rPr>
          <w:rStyle w:val="Emphasis"/>
        </w:rPr>
        <w:t>Catholic Bishop</w:t>
      </w:r>
      <w:r w:rsidRPr="001C51EC">
        <w:rPr>
          <w:sz w:val="16"/>
        </w:rPr>
        <w:t>. It is necessary, however, to</w:t>
      </w:r>
      <w:r w:rsidRPr="001B7EF9">
        <w:rPr>
          <w:sz w:val="16"/>
        </w:rPr>
        <w:t xml:space="preserve"> acknowledge that </w:t>
      </w:r>
      <w:r w:rsidRPr="00440340">
        <w:rPr>
          <w:rStyle w:val="StyleUnderline"/>
        </w:rPr>
        <w:t>an</w:t>
      </w:r>
      <w:r w:rsidRPr="001B7EF9">
        <w:rPr>
          <w:sz w:val="16"/>
        </w:rPr>
        <w:t xml:space="preserve"> </w:t>
      </w:r>
      <w:r w:rsidRPr="00440340">
        <w:rPr>
          <w:rStyle w:val="Emphasis"/>
        </w:rPr>
        <w:t>extension</w:t>
      </w:r>
      <w:r w:rsidRPr="001B7EF9">
        <w:rPr>
          <w:sz w:val="16"/>
        </w:rPr>
        <w:t xml:space="preserve"> of the result in that case </w:t>
      </w:r>
      <w:r w:rsidRPr="00440340">
        <w:rPr>
          <w:rStyle w:val="StyleUnderline"/>
        </w:rPr>
        <w:t>simply by the</w:t>
      </w:r>
      <w:r w:rsidRPr="001B7EF9">
        <w:rPr>
          <w:sz w:val="16"/>
        </w:rPr>
        <w:t xml:space="preserve"> </w:t>
      </w:r>
      <w:r w:rsidRPr="00440340">
        <w:rPr>
          <w:rStyle w:val="Emphasis"/>
        </w:rPr>
        <w:t>"avoidance" mechanism</w:t>
      </w:r>
      <w:r w:rsidRPr="001B7EF9">
        <w:rPr>
          <w:sz w:val="16"/>
        </w:rPr>
        <w:t xml:space="preserve"> to universities not operated by a church and not suffused with church authority </w:t>
      </w:r>
      <w:r w:rsidRPr="00440340">
        <w:rPr>
          <w:rStyle w:val="StyleUnderline"/>
        </w:rPr>
        <w:t>is</w:t>
      </w:r>
      <w:r w:rsidRPr="001B7EF9">
        <w:rPr>
          <w:sz w:val="16"/>
        </w:rPr>
        <w:t xml:space="preserve"> </w:t>
      </w:r>
      <w:r w:rsidRPr="00440340">
        <w:rPr>
          <w:rStyle w:val="Emphasis"/>
        </w:rPr>
        <w:t>unwarranted</w:t>
      </w:r>
      <w:r w:rsidRPr="001B7EF9">
        <w:rPr>
          <w:sz w:val="16"/>
        </w:rPr>
        <w:t xml:space="preserve"> </w:t>
      </w:r>
      <w:r w:rsidRPr="00440340">
        <w:rPr>
          <w:rStyle w:val="StyleUnderline"/>
        </w:rPr>
        <w:t>and</w:t>
      </w:r>
      <w:r w:rsidRPr="001B7EF9">
        <w:rPr>
          <w:sz w:val="16"/>
        </w:rPr>
        <w:t xml:space="preserve"> </w:t>
      </w:r>
      <w:r w:rsidRPr="00440340">
        <w:rPr>
          <w:rStyle w:val="Emphasis"/>
        </w:rPr>
        <w:t>evades</w:t>
      </w:r>
      <w:r w:rsidRPr="001B7EF9">
        <w:rPr>
          <w:sz w:val="16"/>
        </w:rPr>
        <w:t xml:space="preserve"> </w:t>
      </w:r>
      <w:r w:rsidRPr="00440340">
        <w:rPr>
          <w:rStyle w:val="StyleUnderline"/>
        </w:rPr>
        <w:t>the courts' duty to determine the law</w:t>
      </w:r>
      <w:r w:rsidRPr="001B7EF9">
        <w:rPr>
          <w:sz w:val="16"/>
        </w:rPr>
        <w:t>. Then-Judge Breyer was correct when he urged resolution in the Supreme Court.</w:t>
      </w:r>
    </w:p>
    <w:p w14:paraId="22B6E3A7" w14:textId="77777777" w:rsidR="009E0093" w:rsidRPr="000B7279" w:rsidRDefault="009E0093" w:rsidP="009E0093">
      <w:pPr>
        <w:rPr>
          <w:sz w:val="16"/>
        </w:rPr>
      </w:pPr>
      <w:r w:rsidRPr="001B7EF9">
        <w:rPr>
          <w:sz w:val="16"/>
        </w:rPr>
        <w:t xml:space="preserve">The </w:t>
      </w:r>
      <w:r w:rsidRPr="008527AA">
        <w:rPr>
          <w:rStyle w:val="StyleUnderline"/>
        </w:rPr>
        <w:t>NLRB's</w:t>
      </w:r>
      <w:r w:rsidRPr="001B7EF9">
        <w:rPr>
          <w:sz w:val="16"/>
        </w:rPr>
        <w:t xml:space="preserve"> PLU case </w:t>
      </w:r>
      <w:r w:rsidRPr="008527AA">
        <w:rPr>
          <w:rStyle w:val="StyleUnderline"/>
        </w:rPr>
        <w:t>tests are</w:t>
      </w:r>
      <w:r w:rsidRPr="001B7EF9">
        <w:rPr>
          <w:sz w:val="16"/>
        </w:rPr>
        <w:t xml:space="preserve"> </w:t>
      </w:r>
      <w:r w:rsidRPr="008527AA">
        <w:rPr>
          <w:rStyle w:val="Emphasis"/>
        </w:rPr>
        <w:t>worthy of consideration</w:t>
      </w:r>
      <w:r w:rsidRPr="001B7EF9">
        <w:rPr>
          <w:sz w:val="16"/>
        </w:rPr>
        <w:t xml:space="preserve"> </w:t>
      </w:r>
      <w:r w:rsidRPr="008527AA">
        <w:rPr>
          <w:rStyle w:val="StyleUnderline"/>
        </w:rPr>
        <w:t>on the merits of the challenges</w:t>
      </w:r>
      <w:r w:rsidRPr="001B7EF9">
        <w:rPr>
          <w:sz w:val="16"/>
        </w:rPr>
        <w:t xml:space="preserve"> both </w:t>
      </w:r>
      <w:r w:rsidRPr="008527AA">
        <w:rPr>
          <w:rStyle w:val="StyleUnderline"/>
        </w:rPr>
        <w:t>under the</w:t>
      </w:r>
      <w:r w:rsidRPr="001B7EF9">
        <w:rPr>
          <w:sz w:val="16"/>
        </w:rPr>
        <w:t xml:space="preserve"> </w:t>
      </w:r>
      <w:r w:rsidRPr="008527AA">
        <w:rPr>
          <w:rStyle w:val="Emphasis"/>
        </w:rPr>
        <w:t>Religion Clauses</w:t>
      </w:r>
      <w:r w:rsidRPr="001B7EF9">
        <w:rPr>
          <w:sz w:val="16"/>
        </w:rPr>
        <w:t xml:space="preserve"> </w:t>
      </w:r>
      <w:r w:rsidRPr="008527AA">
        <w:rPr>
          <w:rStyle w:val="StyleUnderline"/>
        </w:rPr>
        <w:t>and the</w:t>
      </w:r>
      <w:r w:rsidRPr="001B7EF9">
        <w:rPr>
          <w:sz w:val="16"/>
        </w:rPr>
        <w:t xml:space="preserve"> </w:t>
      </w:r>
      <w:r w:rsidRPr="008527AA">
        <w:rPr>
          <w:rStyle w:val="Emphasis"/>
        </w:rPr>
        <w:t>RFRA</w:t>
      </w:r>
      <w:r w:rsidRPr="001B7EF9">
        <w:rPr>
          <w:sz w:val="16"/>
        </w:rPr>
        <w:t xml:space="preserve">, </w:t>
      </w:r>
      <w:r w:rsidRPr="008527AA">
        <w:rPr>
          <w:rStyle w:val="StyleUnderline"/>
        </w:rPr>
        <w:t>without further evasion</w:t>
      </w:r>
      <w:r w:rsidRPr="001B7EF9">
        <w:rPr>
          <w:sz w:val="16"/>
        </w:rPr>
        <w:t xml:space="preserve">. As this article is finalized, three universities are seeking review of NLRB decisions based on PLU in the U.S. Court of Appeals for the District of Columbia 233 and Manhattan College. 234 The </w:t>
      </w:r>
      <w:r w:rsidRPr="008527AA">
        <w:rPr>
          <w:rStyle w:val="StyleUnderline"/>
        </w:rPr>
        <w:t>right of</w:t>
      </w:r>
      <w:r w:rsidRPr="001B7EF9">
        <w:rPr>
          <w:sz w:val="16"/>
        </w:rPr>
        <w:t xml:space="preserve"> often </w:t>
      </w:r>
      <w:r w:rsidRPr="008527AA">
        <w:rPr>
          <w:rStyle w:val="Emphasis"/>
        </w:rPr>
        <w:t>underemployed</w:t>
      </w:r>
      <w:r w:rsidRPr="001B7EF9">
        <w:rPr>
          <w:sz w:val="16"/>
        </w:rPr>
        <w:t xml:space="preserve"> </w:t>
      </w:r>
      <w:r w:rsidRPr="008527AA">
        <w:rPr>
          <w:rStyle w:val="StyleUnderline"/>
        </w:rPr>
        <w:t>and</w:t>
      </w:r>
      <w:r w:rsidRPr="001B7EF9">
        <w:rPr>
          <w:sz w:val="16"/>
        </w:rPr>
        <w:t xml:space="preserve"> </w:t>
      </w:r>
      <w:r w:rsidRPr="008527AA">
        <w:rPr>
          <w:rStyle w:val="Emphasis"/>
        </w:rPr>
        <w:t>underpaid</w:t>
      </w:r>
      <w:r w:rsidRPr="001B7EF9">
        <w:rPr>
          <w:sz w:val="16"/>
        </w:rPr>
        <w:t xml:space="preserve"> </w:t>
      </w:r>
      <w:r w:rsidRPr="008527AA">
        <w:rPr>
          <w:rStyle w:val="StyleUnderline"/>
        </w:rPr>
        <w:t>faculty under this nation's labor law to organize and bargain should be confronted on</w:t>
      </w:r>
      <w:r w:rsidRPr="001B7EF9">
        <w:rPr>
          <w:sz w:val="16"/>
        </w:rPr>
        <w:t xml:space="preserve"> the </w:t>
      </w:r>
      <w:r w:rsidRPr="008527AA">
        <w:rPr>
          <w:rStyle w:val="StyleUnderline"/>
        </w:rPr>
        <w:t>merits</w:t>
      </w:r>
      <w:r w:rsidRPr="001B7EF9">
        <w:rPr>
          <w:sz w:val="16"/>
        </w:rPr>
        <w:t>.</w:t>
      </w:r>
    </w:p>
    <w:p w14:paraId="5D484E37" w14:textId="77777777" w:rsidR="009E0093" w:rsidRDefault="009E0093" w:rsidP="009E0093"/>
    <w:p w14:paraId="39ED77EF" w14:textId="77777777" w:rsidR="009E0093" w:rsidRPr="0047576A" w:rsidRDefault="009E0093" w:rsidP="009E0093">
      <w:pPr>
        <w:pStyle w:val="Heading4"/>
      </w:pPr>
      <w:r>
        <w:t xml:space="preserve">Limitations </w:t>
      </w:r>
      <w:r>
        <w:rPr>
          <w:u w:val="single"/>
        </w:rPr>
        <w:t>preclude</w:t>
      </w:r>
      <w:r>
        <w:t xml:space="preserve"> overexapansion.</w:t>
      </w:r>
    </w:p>
    <w:p w14:paraId="661EF180" w14:textId="77777777" w:rsidR="009E0093" w:rsidRDefault="009E0093" w:rsidP="009E0093">
      <w:r>
        <w:t xml:space="preserve">Rachel S. </w:t>
      </w:r>
      <w:r w:rsidRPr="00B01C5E">
        <w:rPr>
          <w:rStyle w:val="Style13ptBold"/>
        </w:rPr>
        <w:t>Casper 23</w:t>
      </w:r>
      <w:r>
        <w:t>, JD, Greenfield Fellow, Bredhoff &amp; Kaiser, PLLC, "Hospitals, God, and the NLRB," Northeastern University Law Review, Vol. 15, pg. 507, 2023, Nexis Uni. [italics in original]</w:t>
      </w:r>
    </w:p>
    <w:p w14:paraId="4C23A7FF" w14:textId="77777777" w:rsidR="009E0093" w:rsidRPr="00F844F1" w:rsidRDefault="009E0093" w:rsidP="009E0093">
      <w:pPr>
        <w:rPr>
          <w:sz w:val="16"/>
        </w:rPr>
      </w:pPr>
      <w:r w:rsidRPr="00F844F1">
        <w:rPr>
          <w:sz w:val="16"/>
        </w:rPr>
        <w:t xml:space="preserve">To flesh out the true threat the NLRB poses to religiously affiliated hospital employers, </w:t>
      </w:r>
      <w:r w:rsidRPr="00B653C0">
        <w:rPr>
          <w:rStyle w:val="StyleUnderline"/>
        </w:rPr>
        <w:t>it is</w:t>
      </w:r>
      <w:r w:rsidRPr="00F844F1">
        <w:rPr>
          <w:sz w:val="16"/>
        </w:rPr>
        <w:t xml:space="preserve"> </w:t>
      </w:r>
      <w:r w:rsidRPr="00B653C0">
        <w:rPr>
          <w:rStyle w:val="Emphasis"/>
        </w:rPr>
        <w:t>crucial</w:t>
      </w:r>
      <w:r w:rsidRPr="00F844F1">
        <w:rPr>
          <w:sz w:val="16"/>
        </w:rPr>
        <w:t xml:space="preserve"> </w:t>
      </w:r>
      <w:r w:rsidRPr="00B653C0">
        <w:rPr>
          <w:rStyle w:val="StyleUnderline"/>
        </w:rPr>
        <w:t>to understand the</w:t>
      </w:r>
      <w:r w:rsidRPr="00F844F1">
        <w:rPr>
          <w:sz w:val="16"/>
        </w:rPr>
        <w:t xml:space="preserve"> </w:t>
      </w:r>
      <w:r w:rsidRPr="00B653C0">
        <w:rPr>
          <w:rStyle w:val="Emphasis"/>
        </w:rPr>
        <w:t>scope</w:t>
      </w:r>
      <w:r w:rsidRPr="00F844F1">
        <w:rPr>
          <w:sz w:val="16"/>
        </w:rPr>
        <w:t xml:space="preserve"> </w:t>
      </w:r>
      <w:r w:rsidRPr="00B653C0">
        <w:rPr>
          <w:rStyle w:val="StyleUnderline"/>
        </w:rPr>
        <w:t>of the Board's power and role</w:t>
      </w:r>
      <w:r w:rsidRPr="00F844F1">
        <w:rPr>
          <w:sz w:val="16"/>
        </w:rPr>
        <w:t xml:space="preserve">. The </w:t>
      </w:r>
      <w:r w:rsidRPr="00581B34">
        <w:rPr>
          <w:rStyle w:val="StyleUnderline"/>
          <w:highlight w:val="yellow"/>
        </w:rPr>
        <w:t>NLRB is</w:t>
      </w:r>
      <w:r w:rsidRPr="00B653C0">
        <w:rPr>
          <w:rStyle w:val="StyleUnderline"/>
        </w:rPr>
        <w:t xml:space="preserve"> a</w:t>
      </w:r>
      <w:r w:rsidRPr="00F844F1">
        <w:rPr>
          <w:sz w:val="16"/>
        </w:rPr>
        <w:t xml:space="preserve"> </w:t>
      </w:r>
      <w:r w:rsidRPr="00B653C0">
        <w:rPr>
          <w:rStyle w:val="Emphasis"/>
        </w:rPr>
        <w:t xml:space="preserve">severely </w:t>
      </w:r>
      <w:r w:rsidRPr="00581B34">
        <w:rPr>
          <w:rStyle w:val="Emphasis"/>
          <w:highlight w:val="yellow"/>
        </w:rPr>
        <w:t>constricted</w:t>
      </w:r>
      <w:r w:rsidRPr="00F844F1">
        <w:rPr>
          <w:sz w:val="16"/>
        </w:rPr>
        <w:t xml:space="preserve"> </w:t>
      </w:r>
      <w:r w:rsidRPr="00B653C0">
        <w:rPr>
          <w:rStyle w:val="StyleUnderline"/>
        </w:rPr>
        <w:t>entity</w:t>
      </w:r>
      <w:r w:rsidRPr="00F844F1">
        <w:rPr>
          <w:sz w:val="16"/>
        </w:rPr>
        <w:t xml:space="preserve">. </w:t>
      </w:r>
      <w:r w:rsidRPr="00581B34">
        <w:rPr>
          <w:rStyle w:val="Emphasis"/>
          <w:highlight w:val="yellow"/>
        </w:rPr>
        <w:t>Jurisdiction</w:t>
      </w:r>
      <w:r w:rsidRPr="00581B34">
        <w:rPr>
          <w:rStyle w:val="Emphasis"/>
        </w:rPr>
        <w:t>al</w:t>
      </w:r>
      <w:r w:rsidRPr="00581B34">
        <w:rPr>
          <w:sz w:val="16"/>
        </w:rPr>
        <w:t xml:space="preserve"> </w:t>
      </w:r>
      <w:r w:rsidRPr="00581B34">
        <w:rPr>
          <w:rStyle w:val="StyleUnderline"/>
        </w:rPr>
        <w:t>limits</w:t>
      </w:r>
      <w:r w:rsidRPr="00B653C0">
        <w:rPr>
          <w:rStyle w:val="StyleUnderline"/>
        </w:rPr>
        <w:t xml:space="preserve">, </w:t>
      </w:r>
      <w:r w:rsidRPr="00581B34">
        <w:rPr>
          <w:rStyle w:val="StyleUnderline"/>
          <w:highlight w:val="yellow"/>
        </w:rPr>
        <w:t>limits on</w:t>
      </w:r>
      <w:r w:rsidRPr="00F844F1">
        <w:rPr>
          <w:sz w:val="16"/>
        </w:rPr>
        <w:t xml:space="preserve"> </w:t>
      </w:r>
      <w:r w:rsidRPr="00B653C0">
        <w:rPr>
          <w:rStyle w:val="Emphasis"/>
        </w:rPr>
        <w:t xml:space="preserve">Board-initiated </w:t>
      </w:r>
      <w:r w:rsidRPr="00581B34">
        <w:rPr>
          <w:rStyle w:val="Emphasis"/>
          <w:highlight w:val="yellow"/>
        </w:rPr>
        <w:t>action</w:t>
      </w:r>
      <w:r w:rsidRPr="00F844F1">
        <w:rPr>
          <w:sz w:val="16"/>
        </w:rPr>
        <w:t xml:space="preserve"> at both the representative-election stage and in the realm of unfair labor practices, </w:t>
      </w:r>
      <w:r w:rsidRPr="00581B34">
        <w:rPr>
          <w:rStyle w:val="StyleUnderline"/>
          <w:highlight w:val="yellow"/>
        </w:rPr>
        <w:t>as well as</w:t>
      </w:r>
      <w:r w:rsidRPr="00B653C0">
        <w:rPr>
          <w:rStyle w:val="StyleUnderline"/>
        </w:rPr>
        <w:t xml:space="preserve"> limitations on</w:t>
      </w:r>
      <w:r w:rsidRPr="00F844F1">
        <w:rPr>
          <w:sz w:val="16"/>
        </w:rPr>
        <w:t xml:space="preserve"> </w:t>
      </w:r>
      <w:r w:rsidRPr="00B653C0">
        <w:rPr>
          <w:rStyle w:val="Emphasis"/>
        </w:rPr>
        <w:t xml:space="preserve">available </w:t>
      </w:r>
      <w:r w:rsidRPr="00581B34">
        <w:rPr>
          <w:rStyle w:val="Emphasis"/>
          <w:highlight w:val="yellow"/>
        </w:rPr>
        <w:t>remedies</w:t>
      </w:r>
      <w:r w:rsidRPr="00F844F1">
        <w:rPr>
          <w:sz w:val="16"/>
        </w:rPr>
        <w:t xml:space="preserve">, </w:t>
      </w:r>
      <w:r w:rsidRPr="00B653C0">
        <w:rPr>
          <w:rStyle w:val="StyleUnderline"/>
        </w:rPr>
        <w:t>constrain the Board's reach</w:t>
      </w:r>
      <w:r w:rsidRPr="00F844F1">
        <w:rPr>
          <w:sz w:val="16"/>
        </w:rPr>
        <w:t xml:space="preserve">.198 The </w:t>
      </w:r>
      <w:r w:rsidRPr="00B653C0">
        <w:rPr>
          <w:rStyle w:val="StyleUnderline"/>
        </w:rPr>
        <w:t>statutory limitations</w:t>
      </w:r>
      <w:r w:rsidRPr="00F844F1">
        <w:rPr>
          <w:sz w:val="16"/>
        </w:rPr>
        <w:t xml:space="preserve"> placed on the NLRB </w:t>
      </w:r>
      <w:r w:rsidRPr="00581B34">
        <w:rPr>
          <w:rStyle w:val="StyleUnderline"/>
          <w:highlight w:val="yellow"/>
        </w:rPr>
        <w:t>ensure</w:t>
      </w:r>
      <w:r w:rsidRPr="00F844F1">
        <w:rPr>
          <w:sz w:val="16"/>
        </w:rPr>
        <w:t xml:space="preserve"> that </w:t>
      </w:r>
      <w:r w:rsidRPr="00581B34">
        <w:rPr>
          <w:rStyle w:val="StyleUnderline"/>
          <w:highlight w:val="yellow"/>
        </w:rPr>
        <w:t>it</w:t>
      </w:r>
      <w:r w:rsidRPr="00581B34">
        <w:rPr>
          <w:sz w:val="16"/>
          <w:highlight w:val="yellow"/>
        </w:rPr>
        <w:t xml:space="preserve"> </w:t>
      </w:r>
      <w:r w:rsidRPr="00581B34">
        <w:rPr>
          <w:rStyle w:val="Emphasis"/>
          <w:highlight w:val="yellow"/>
        </w:rPr>
        <w:t>remains within constitutional bounds</w:t>
      </w:r>
      <w:r w:rsidRPr="00F844F1">
        <w:rPr>
          <w:sz w:val="16"/>
        </w:rPr>
        <w:t xml:space="preserve"> </w:t>
      </w:r>
      <w:r w:rsidRPr="00B653C0">
        <w:rPr>
          <w:rStyle w:val="StyleUnderline"/>
        </w:rPr>
        <w:t>when exercising jurisdiction</w:t>
      </w:r>
      <w:r w:rsidRPr="00F844F1">
        <w:rPr>
          <w:sz w:val="16"/>
        </w:rPr>
        <w:t xml:space="preserve"> over religiously affiliated hospitals. A big, bad NLRB a "leviathan-like governmental regulatory board"199 does not exist. In place of this [*541] hypothetical administrative state monster is an NLRB with narrow, deeply circumscribed power.</w:t>
      </w:r>
    </w:p>
    <w:p w14:paraId="0EF0BC14" w14:textId="77777777" w:rsidR="009E0093" w:rsidRPr="00F844F1" w:rsidRDefault="009E0093" w:rsidP="009E0093">
      <w:pPr>
        <w:rPr>
          <w:sz w:val="16"/>
        </w:rPr>
      </w:pPr>
      <w:r w:rsidRPr="00F844F1">
        <w:rPr>
          <w:sz w:val="16"/>
        </w:rPr>
        <w:t xml:space="preserve">An </w:t>
      </w:r>
      <w:r w:rsidRPr="00B678FC">
        <w:rPr>
          <w:rStyle w:val="StyleUnderline"/>
        </w:rPr>
        <w:t>employer is</w:t>
      </w:r>
      <w:r w:rsidRPr="00F844F1">
        <w:rPr>
          <w:sz w:val="16"/>
        </w:rPr>
        <w:t xml:space="preserve"> </w:t>
      </w:r>
      <w:r w:rsidRPr="00B678FC">
        <w:rPr>
          <w:rStyle w:val="Emphasis"/>
        </w:rPr>
        <w:t>only within</w:t>
      </w:r>
      <w:r w:rsidRPr="00F844F1">
        <w:rPr>
          <w:sz w:val="16"/>
        </w:rPr>
        <w:t xml:space="preserve"> </w:t>
      </w:r>
      <w:r w:rsidRPr="00B678FC">
        <w:rPr>
          <w:rStyle w:val="StyleUnderline"/>
        </w:rPr>
        <w:t>NLRB jurisdiction if its "business operations</w:t>
      </w:r>
      <w:r w:rsidRPr="00F844F1">
        <w:rPr>
          <w:sz w:val="16"/>
        </w:rPr>
        <w:t xml:space="preserve"> </w:t>
      </w:r>
      <w:r w:rsidRPr="00B678FC">
        <w:rPr>
          <w:rStyle w:val="Emphasis"/>
        </w:rPr>
        <w:t>sufficiently</w:t>
      </w:r>
      <w:r w:rsidRPr="00F844F1">
        <w:rPr>
          <w:sz w:val="16"/>
        </w:rPr>
        <w:t xml:space="preserve"> </w:t>
      </w:r>
      <w:r w:rsidRPr="00B678FC">
        <w:rPr>
          <w:rStyle w:val="StyleUnderline"/>
        </w:rPr>
        <w:t>impact</w:t>
      </w:r>
      <w:r w:rsidRPr="00F844F1">
        <w:rPr>
          <w:sz w:val="16"/>
        </w:rPr>
        <w:t xml:space="preserve"> </w:t>
      </w:r>
      <w:r w:rsidRPr="00B678FC">
        <w:rPr>
          <w:rStyle w:val="Emphasis"/>
        </w:rPr>
        <w:t>interstate commerce</w:t>
      </w:r>
      <w:r w:rsidRPr="00F844F1">
        <w:rPr>
          <w:sz w:val="16"/>
        </w:rPr>
        <w:t xml:space="preserve"> </w:t>
      </w:r>
      <w:r w:rsidRPr="00B678FC">
        <w:rPr>
          <w:rStyle w:val="StyleUnderline"/>
        </w:rPr>
        <w:t>under the</w:t>
      </w:r>
      <w:r w:rsidRPr="00F844F1">
        <w:rPr>
          <w:sz w:val="16"/>
        </w:rPr>
        <w:t xml:space="preserve"> U.S. Constitution's </w:t>
      </w:r>
      <w:r w:rsidRPr="00B678FC">
        <w:rPr>
          <w:rStyle w:val="Emphasis"/>
        </w:rPr>
        <w:t>Commerce Clause</w:t>
      </w:r>
      <w:r w:rsidRPr="00F844F1">
        <w:rPr>
          <w:sz w:val="16"/>
        </w:rPr>
        <w:t xml:space="preserve">."200 </w:t>
      </w:r>
      <w:r w:rsidRPr="00B678FC">
        <w:rPr>
          <w:rStyle w:val="StyleUnderline"/>
        </w:rPr>
        <w:t>Thanks to</w:t>
      </w:r>
      <w:r w:rsidRPr="00F844F1">
        <w:rPr>
          <w:sz w:val="16"/>
        </w:rPr>
        <w:t xml:space="preserve"> </w:t>
      </w:r>
      <w:r w:rsidRPr="00B678FC">
        <w:rPr>
          <w:rStyle w:val="Emphasis"/>
        </w:rPr>
        <w:t>minimal</w:t>
      </w:r>
      <w:r w:rsidRPr="00F844F1">
        <w:rPr>
          <w:sz w:val="16"/>
        </w:rPr>
        <w:t xml:space="preserve"> </w:t>
      </w:r>
      <w:r w:rsidRPr="00B678FC">
        <w:rPr>
          <w:rStyle w:val="StyleUnderline"/>
        </w:rPr>
        <w:t>levels of interstate comme</w:t>
      </w:r>
      <w:r w:rsidRPr="00FD27DF">
        <w:rPr>
          <w:rStyle w:val="StyleUnderline"/>
        </w:rPr>
        <w:t xml:space="preserve">rce requirements, </w:t>
      </w:r>
      <w:r w:rsidRPr="00FD27DF">
        <w:rPr>
          <w:rStyle w:val="StyleUnderline"/>
          <w:highlight w:val="yellow"/>
        </w:rPr>
        <w:t>many</w:t>
      </w:r>
      <w:r w:rsidRPr="00FD27DF">
        <w:rPr>
          <w:rStyle w:val="StyleUnderline"/>
        </w:rPr>
        <w:t xml:space="preserve"> companie</w:t>
      </w:r>
      <w:r w:rsidRPr="00B678FC">
        <w:rPr>
          <w:rStyle w:val="StyleUnderline"/>
        </w:rPr>
        <w:t>s and organizations entities</w:t>
      </w:r>
      <w:r w:rsidRPr="00F844F1">
        <w:rPr>
          <w:sz w:val="16"/>
        </w:rPr>
        <w:t xml:space="preserve"> that the laymen would call employers </w:t>
      </w:r>
      <w:r w:rsidRPr="00FD27DF">
        <w:rPr>
          <w:rStyle w:val="Emphasis"/>
          <w:highlight w:val="yellow"/>
        </w:rPr>
        <w:t>fail to qualify</w:t>
      </w:r>
      <w:r w:rsidRPr="00FD27DF">
        <w:rPr>
          <w:sz w:val="16"/>
          <w:highlight w:val="yellow"/>
        </w:rPr>
        <w:t xml:space="preserve"> </w:t>
      </w:r>
      <w:r w:rsidRPr="00FD27DF">
        <w:rPr>
          <w:rStyle w:val="StyleUnderline"/>
          <w:highlight w:val="yellow"/>
        </w:rPr>
        <w:t>as employers</w:t>
      </w:r>
      <w:r w:rsidRPr="00B678FC">
        <w:rPr>
          <w:rStyle w:val="StyleUnderline"/>
        </w:rPr>
        <w:t xml:space="preserve"> under the NLRA</w:t>
      </w:r>
      <w:r w:rsidRPr="00F844F1">
        <w:rPr>
          <w:sz w:val="16"/>
        </w:rPr>
        <w:t>.201 If an entity is outside NLRB jurisdiction, the NLRB role is null.</w:t>
      </w:r>
    </w:p>
    <w:p w14:paraId="446C07F5" w14:textId="77777777" w:rsidR="009E0093" w:rsidRPr="00F844F1" w:rsidRDefault="009E0093" w:rsidP="009E0093">
      <w:pPr>
        <w:rPr>
          <w:sz w:val="16"/>
        </w:rPr>
      </w:pPr>
      <w:r w:rsidRPr="003B4280">
        <w:rPr>
          <w:rStyle w:val="StyleUnderline"/>
        </w:rPr>
        <w:t>Even if an employer</w:t>
      </w:r>
      <w:r w:rsidRPr="00F844F1">
        <w:rPr>
          <w:sz w:val="16"/>
        </w:rPr>
        <w:t xml:space="preserve"> </w:t>
      </w:r>
      <w:r w:rsidRPr="003B4280">
        <w:rPr>
          <w:rStyle w:val="Emphasis"/>
        </w:rPr>
        <w:t>falls within</w:t>
      </w:r>
      <w:r w:rsidRPr="00F844F1">
        <w:rPr>
          <w:sz w:val="16"/>
        </w:rPr>
        <w:t xml:space="preserve"> NLRB </w:t>
      </w:r>
      <w:r w:rsidRPr="003B4280">
        <w:rPr>
          <w:rStyle w:val="StyleUnderline"/>
        </w:rPr>
        <w:t>jurisdiction, it</w:t>
      </w:r>
      <w:r w:rsidRPr="00F844F1">
        <w:rPr>
          <w:sz w:val="16"/>
        </w:rPr>
        <w:t xml:space="preserve"> </w:t>
      </w:r>
      <w:r w:rsidRPr="003B4280">
        <w:rPr>
          <w:rStyle w:val="Emphasis"/>
        </w:rPr>
        <w:t>need only bargain</w:t>
      </w:r>
      <w:r w:rsidRPr="00F844F1">
        <w:rPr>
          <w:sz w:val="16"/>
        </w:rPr>
        <w:t xml:space="preserve"> </w:t>
      </w:r>
      <w:r w:rsidRPr="003B4280">
        <w:rPr>
          <w:rStyle w:val="StyleUnderline"/>
        </w:rPr>
        <w:t>with a union when employees of the covered enterprise choose, by majority support, to be represented</w:t>
      </w:r>
      <w:r w:rsidRPr="00F844F1">
        <w:rPr>
          <w:sz w:val="16"/>
        </w:rPr>
        <w:t xml:space="preserve"> by a union.202 The NLRB only holds an election when asked; it cannot act independently.203 Before the Board commences an election process, an "employee, individual, or group of employees acting on behalf of employees . . . a labor organization acting on behalf of employees . . . or an employer [if] one or more individuals or labor organizations have presented to it a claim to be recognized as the employees' representative" must file a petition with the regional office of the NLRB.204</w:t>
      </w:r>
    </w:p>
    <w:p w14:paraId="7F7A20C9" w14:textId="77777777" w:rsidR="009E0093" w:rsidRPr="00F844F1" w:rsidRDefault="009E0093" w:rsidP="009E0093">
      <w:pPr>
        <w:rPr>
          <w:sz w:val="16"/>
        </w:rPr>
      </w:pPr>
      <w:r w:rsidRPr="00F844F1">
        <w:rPr>
          <w:sz w:val="16"/>
        </w:rPr>
        <w:t>Seeking an election from the Board is challenging. To start the election process, the employees seeking the election must show "support for the [election] petition from at least 30% of employees."205 Although only 30% support is needed to petition for an election, many organizers wait to petition for an election until there is clear majority support.206 This step alone is often protracted, contentious, and the [*542] start and unsuccessful end of the organizing.207</w:t>
      </w:r>
    </w:p>
    <w:p w14:paraId="0B48B69C" w14:textId="77777777" w:rsidR="009E0093" w:rsidRPr="00F844F1" w:rsidRDefault="009E0093" w:rsidP="009E0093">
      <w:pPr>
        <w:rPr>
          <w:sz w:val="16"/>
        </w:rPr>
      </w:pPr>
      <w:r w:rsidRPr="00F844F1">
        <w:rPr>
          <w:sz w:val="16"/>
        </w:rPr>
        <w:t>If workers do access the NLRB election process, the employer remains uninvolved. Union organizing and union elections, at least initially, do not directly concern the employer.208 These are between private individuals (workers) and a third-party union. Moreover, just as the Board cannot alone initiate an election procedure, the Board cannot alone initiate charges for unfair labor practices.209 The government becomes involved only once an individual brings a charge to the Board.210</w:t>
      </w:r>
    </w:p>
    <w:p w14:paraId="7F922E3F" w14:textId="77777777" w:rsidR="009E0093" w:rsidRPr="00F844F1" w:rsidRDefault="009E0093" w:rsidP="009E0093">
      <w:pPr>
        <w:rPr>
          <w:sz w:val="16"/>
        </w:rPr>
      </w:pPr>
      <w:r w:rsidRPr="00F844F1">
        <w:rPr>
          <w:sz w:val="16"/>
        </w:rPr>
        <w:t>As for remedial power, the Board's authorized remedies are few and far between.211 For example, if an employer refuses to bargain in good faith, a union may file unfair labor practice charges with the NLRB.212 If the Board finds that there was in fact an unfair labor practice (like failing to bargain in good faith, discharge because of union support, etc.), the Board can issue a "cease and desist" order and/or an order to take affirmative action such as "reinstatement of employees with or without back pay."213 The Board cannot order punitive damages.214 Moreover, the delays in Board proceedings have made even the limited remedies of reinstatement and back pay functionally "insufficient, costly, and capable of chilling worker activity."215</w:t>
      </w:r>
    </w:p>
    <w:p w14:paraId="26053434" w14:textId="77777777" w:rsidR="009E0093" w:rsidRPr="00F844F1" w:rsidRDefault="009E0093" w:rsidP="009E0093">
      <w:pPr>
        <w:rPr>
          <w:sz w:val="16"/>
        </w:rPr>
      </w:pPr>
      <w:r w:rsidRPr="00F844F1">
        <w:rPr>
          <w:sz w:val="16"/>
        </w:rPr>
        <w:t xml:space="preserve">The </w:t>
      </w:r>
      <w:r w:rsidRPr="002929E2">
        <w:rPr>
          <w:rStyle w:val="Emphasis"/>
          <w:highlight w:val="yellow"/>
        </w:rPr>
        <w:t>N</w:t>
      </w:r>
      <w:r w:rsidRPr="00F844F1">
        <w:rPr>
          <w:sz w:val="16"/>
        </w:rPr>
        <w:t xml:space="preserve">ational </w:t>
      </w:r>
      <w:r w:rsidRPr="002929E2">
        <w:rPr>
          <w:rStyle w:val="Emphasis"/>
          <w:highlight w:val="yellow"/>
        </w:rPr>
        <w:t>L</w:t>
      </w:r>
      <w:r w:rsidRPr="00F844F1">
        <w:rPr>
          <w:sz w:val="16"/>
        </w:rPr>
        <w:t xml:space="preserve">abor </w:t>
      </w:r>
      <w:r w:rsidRPr="002929E2">
        <w:rPr>
          <w:rStyle w:val="Emphasis"/>
          <w:highlight w:val="yellow"/>
        </w:rPr>
        <w:t>R</w:t>
      </w:r>
      <w:r w:rsidRPr="00F844F1">
        <w:rPr>
          <w:sz w:val="16"/>
        </w:rPr>
        <w:t xml:space="preserve">elations </w:t>
      </w:r>
      <w:r w:rsidRPr="002929E2">
        <w:rPr>
          <w:rStyle w:val="Emphasis"/>
          <w:highlight w:val="yellow"/>
        </w:rPr>
        <w:t>A</w:t>
      </w:r>
      <w:r w:rsidRPr="00F844F1">
        <w:rPr>
          <w:sz w:val="16"/>
        </w:rPr>
        <w:t xml:space="preserve">ct </w:t>
      </w:r>
      <w:r w:rsidRPr="002929E2">
        <w:rPr>
          <w:rStyle w:val="StyleUnderline"/>
          <w:highlight w:val="yellow"/>
        </w:rPr>
        <w:t>does not compel</w:t>
      </w:r>
      <w:r w:rsidRPr="00E00C11">
        <w:rPr>
          <w:rStyle w:val="StyleUnderline"/>
        </w:rPr>
        <w:t xml:space="preserve"> employers or unions </w:t>
      </w:r>
      <w:r w:rsidRPr="002929E2">
        <w:rPr>
          <w:rStyle w:val="StyleUnderline"/>
          <w:highlight w:val="yellow"/>
        </w:rPr>
        <w:t>to</w:t>
      </w:r>
      <w:r w:rsidRPr="002929E2">
        <w:rPr>
          <w:sz w:val="16"/>
          <w:highlight w:val="yellow"/>
        </w:rPr>
        <w:t xml:space="preserve"> </w:t>
      </w:r>
      <w:r w:rsidRPr="002929E2">
        <w:rPr>
          <w:rStyle w:val="Emphasis"/>
          <w:highlight w:val="yellow"/>
        </w:rPr>
        <w:t>agree</w:t>
      </w:r>
      <w:r w:rsidRPr="00F844F1">
        <w:rPr>
          <w:sz w:val="16"/>
        </w:rPr>
        <w:t xml:space="preserve"> </w:t>
      </w:r>
      <w:r w:rsidRPr="00E00C11">
        <w:rPr>
          <w:rStyle w:val="StyleUnderline"/>
        </w:rPr>
        <w:t>to any conditions or contract</w:t>
      </w:r>
      <w:r w:rsidRPr="00F844F1">
        <w:rPr>
          <w:sz w:val="16"/>
        </w:rPr>
        <w:t xml:space="preserve">.216 The </w:t>
      </w:r>
      <w:r w:rsidRPr="00551398">
        <w:rPr>
          <w:rStyle w:val="StyleUnderline"/>
        </w:rPr>
        <w:t>Board has</w:t>
      </w:r>
      <w:r w:rsidRPr="00F844F1">
        <w:rPr>
          <w:sz w:val="16"/>
        </w:rPr>
        <w:t xml:space="preserve"> </w:t>
      </w:r>
      <w:r w:rsidRPr="00551398">
        <w:rPr>
          <w:rStyle w:val="Emphasis"/>
        </w:rPr>
        <w:t>no power</w:t>
      </w:r>
      <w:r w:rsidRPr="00F844F1">
        <w:rPr>
          <w:sz w:val="16"/>
        </w:rPr>
        <w:t xml:space="preserve"> </w:t>
      </w:r>
      <w:r w:rsidRPr="00551398">
        <w:rPr>
          <w:rStyle w:val="StyleUnderline"/>
        </w:rPr>
        <w:t>to compel agreement because the "government</w:t>
      </w:r>
      <w:r w:rsidRPr="00F844F1">
        <w:rPr>
          <w:sz w:val="16"/>
        </w:rPr>
        <w:t xml:space="preserve"> </w:t>
      </w:r>
      <w:r w:rsidRPr="00551398">
        <w:rPr>
          <w:rStyle w:val="Emphasis"/>
        </w:rPr>
        <w:t>cannot</w:t>
      </w:r>
      <w:r w:rsidRPr="00F844F1">
        <w:rPr>
          <w:sz w:val="16"/>
        </w:rPr>
        <w:t xml:space="preserve"> </w:t>
      </w:r>
      <w:r w:rsidRPr="00551398">
        <w:rPr>
          <w:rStyle w:val="StyleUnderline"/>
        </w:rPr>
        <w:t>compel</w:t>
      </w:r>
      <w:r w:rsidRPr="00F844F1">
        <w:rPr>
          <w:sz w:val="16"/>
        </w:rPr>
        <w:t xml:space="preserve"> [*543] </w:t>
      </w:r>
      <w:r w:rsidRPr="00551398">
        <w:rPr>
          <w:rStyle w:val="StyleUnderline"/>
        </w:rPr>
        <w:t>the parties to agree</w:t>
      </w:r>
      <w:r w:rsidRPr="00F844F1">
        <w:rPr>
          <w:sz w:val="16"/>
        </w:rPr>
        <w:t xml:space="preserve"> </w:t>
      </w:r>
      <w:r w:rsidRPr="00551398">
        <w:rPr>
          <w:rStyle w:val="Emphasis"/>
        </w:rPr>
        <w:t>on specific terms</w:t>
      </w:r>
      <w:r w:rsidRPr="00F844F1">
        <w:rPr>
          <w:sz w:val="16"/>
        </w:rPr>
        <w:t xml:space="preserve">," </w:t>
      </w:r>
      <w:r w:rsidRPr="00551398">
        <w:rPr>
          <w:rStyle w:val="StyleUnderline"/>
        </w:rPr>
        <w:t>nor to</w:t>
      </w:r>
      <w:r w:rsidRPr="00F844F1">
        <w:rPr>
          <w:sz w:val="16"/>
        </w:rPr>
        <w:t xml:space="preserve"> </w:t>
      </w:r>
      <w:r w:rsidRPr="00551398">
        <w:rPr>
          <w:rStyle w:val="Emphasis"/>
        </w:rPr>
        <w:t>agree whatsoever</w:t>
      </w:r>
      <w:r w:rsidRPr="00F844F1">
        <w:rPr>
          <w:sz w:val="16"/>
        </w:rPr>
        <w:t xml:space="preserve">.217 The </w:t>
      </w:r>
      <w:r w:rsidRPr="00551398">
        <w:rPr>
          <w:rStyle w:val="StyleUnderline"/>
        </w:rPr>
        <w:t>Act</w:t>
      </w:r>
      <w:r w:rsidRPr="00F844F1">
        <w:rPr>
          <w:sz w:val="16"/>
        </w:rPr>
        <w:t xml:space="preserve"> </w:t>
      </w:r>
      <w:r w:rsidRPr="00551398">
        <w:rPr>
          <w:rStyle w:val="Emphasis"/>
        </w:rPr>
        <w:t xml:space="preserve">does </w:t>
      </w:r>
      <w:r w:rsidRPr="00621204">
        <w:rPr>
          <w:rStyle w:val="Emphasis"/>
          <w:highlight w:val="yellow"/>
        </w:rPr>
        <w:t>not</w:t>
      </w:r>
      <w:r w:rsidRPr="00621204">
        <w:rPr>
          <w:sz w:val="16"/>
          <w:highlight w:val="yellow"/>
        </w:rPr>
        <w:t xml:space="preserve"> </w:t>
      </w:r>
      <w:r w:rsidRPr="00621204">
        <w:rPr>
          <w:rStyle w:val="StyleUnderline"/>
          <w:highlight w:val="yellow"/>
        </w:rPr>
        <w:t>regulate</w:t>
      </w:r>
      <w:r w:rsidRPr="00551398">
        <w:rPr>
          <w:rStyle w:val="StyleUnderline"/>
        </w:rPr>
        <w:t xml:space="preserve"> the</w:t>
      </w:r>
      <w:r w:rsidRPr="00F844F1">
        <w:rPr>
          <w:sz w:val="16"/>
        </w:rPr>
        <w:t xml:space="preserve"> </w:t>
      </w:r>
      <w:r w:rsidRPr="00621204">
        <w:rPr>
          <w:rStyle w:val="Emphasis"/>
          <w:highlight w:val="yellow"/>
        </w:rPr>
        <w:t>substantive</w:t>
      </w:r>
      <w:r w:rsidRPr="00621204">
        <w:rPr>
          <w:sz w:val="16"/>
          <w:highlight w:val="yellow"/>
        </w:rPr>
        <w:t xml:space="preserve"> </w:t>
      </w:r>
      <w:r w:rsidRPr="00621204">
        <w:rPr>
          <w:rStyle w:val="StyleUnderline"/>
          <w:highlight w:val="yellow"/>
        </w:rPr>
        <w:t>terms</w:t>
      </w:r>
      <w:r w:rsidRPr="00551398">
        <w:rPr>
          <w:rStyle w:val="StyleUnderline"/>
        </w:rPr>
        <w:t xml:space="preserve"> of a</w:t>
      </w:r>
      <w:r w:rsidRPr="00F844F1">
        <w:rPr>
          <w:sz w:val="16"/>
        </w:rPr>
        <w:t xml:space="preserve"> </w:t>
      </w:r>
      <w:r w:rsidRPr="00551398">
        <w:rPr>
          <w:rStyle w:val="Emphasis"/>
        </w:rPr>
        <w:t>c</w:t>
      </w:r>
      <w:r w:rsidRPr="00F844F1">
        <w:rPr>
          <w:sz w:val="16"/>
        </w:rPr>
        <w:t xml:space="preserve">ollective </w:t>
      </w:r>
      <w:r w:rsidRPr="00551398">
        <w:rPr>
          <w:rStyle w:val="Emphasis"/>
        </w:rPr>
        <w:t>b</w:t>
      </w:r>
      <w:r w:rsidRPr="00F844F1">
        <w:rPr>
          <w:sz w:val="16"/>
        </w:rPr>
        <w:t xml:space="preserve">argaining </w:t>
      </w:r>
      <w:r w:rsidRPr="00551398">
        <w:rPr>
          <w:rStyle w:val="Emphasis"/>
        </w:rPr>
        <w:t>a</w:t>
      </w:r>
      <w:r w:rsidRPr="00F844F1">
        <w:rPr>
          <w:sz w:val="16"/>
        </w:rPr>
        <w:t>greement: "agreement, if reached, is voluntary."218 The Board has no power to impose terms of agreement to remedy bad faith bargaining or other unfair labor practices; "the only remedy for bargaining in bad faith is an order to return to bargaining."219 Parties fail to bargain, so the Board orders them to bargain. The parties fail to bargain again, so the Boards orders them to bargain again. If this remedial power sounds circular and weak, that is because it is. The Board's remedial power is further limited by the fact that it is not self-enforcing. If the Board finds an unfair labor practice, the Board "may order the employer to return to the bargaining table, but . . . the NLRB must petition a federal appellate court for an order of enforcement."220 The Board has no independent enforcement authority.221</w:t>
      </w:r>
    </w:p>
    <w:p w14:paraId="30B0788C" w14:textId="77777777" w:rsidR="009E0093" w:rsidRPr="00F844F1" w:rsidRDefault="009E0093" w:rsidP="009E0093">
      <w:pPr>
        <w:rPr>
          <w:sz w:val="16"/>
        </w:rPr>
      </w:pPr>
      <w:r w:rsidRPr="00F844F1">
        <w:rPr>
          <w:sz w:val="16"/>
        </w:rPr>
        <w:t>In general, Board jurisdiction does not involve "continuing or systematic monitoring," and does not involve "monitoring the religious aspects of [an organization's] activities at all."222 It does not "create the reality or the appearance of the government's supervising or collaborating with the Church."223 The NLRB role is limited: it acts only when it is sought out, and even when it acts, the NLRA severely constrains the role it can play.</w:t>
      </w:r>
    </w:p>
    <w:p w14:paraId="7D0D5B89" w14:textId="77777777" w:rsidR="009E0093" w:rsidRDefault="009E0093" w:rsidP="009E0093">
      <w:pPr>
        <w:rPr>
          <w:sz w:val="16"/>
        </w:rPr>
      </w:pPr>
      <w:r w:rsidRPr="00A13126">
        <w:rPr>
          <w:rStyle w:val="StyleUnderline"/>
        </w:rPr>
        <w:t>The</w:t>
      </w:r>
      <w:r w:rsidRPr="00F844F1">
        <w:rPr>
          <w:sz w:val="16"/>
        </w:rPr>
        <w:t xml:space="preserve"> </w:t>
      </w:r>
      <w:r w:rsidRPr="00A13126">
        <w:rPr>
          <w:rStyle w:val="Emphasis"/>
        </w:rPr>
        <w:t>Free Exercise Clause</w:t>
      </w:r>
      <w:r w:rsidRPr="00F844F1">
        <w:rPr>
          <w:sz w:val="16"/>
        </w:rPr>
        <w:t xml:space="preserve"> of the First Amendment </w:t>
      </w:r>
      <w:r w:rsidRPr="00A13126">
        <w:rPr>
          <w:rStyle w:val="StyleUnderline"/>
        </w:rPr>
        <w:t>protects a religious organization's right to "decide for themselves</w:t>
      </w:r>
      <w:r w:rsidRPr="00F844F1">
        <w:rPr>
          <w:sz w:val="16"/>
        </w:rPr>
        <w:t xml:space="preserve">, </w:t>
      </w:r>
      <w:r w:rsidRPr="00A13126">
        <w:rPr>
          <w:rStyle w:val="Emphasis"/>
        </w:rPr>
        <w:t>free</w:t>
      </w:r>
      <w:r w:rsidRPr="00F844F1">
        <w:rPr>
          <w:sz w:val="16"/>
        </w:rPr>
        <w:t xml:space="preserve"> </w:t>
      </w:r>
      <w:r w:rsidRPr="00A13126">
        <w:rPr>
          <w:rStyle w:val="StyleUnderline"/>
        </w:rPr>
        <w:t>from state interference</w:t>
      </w:r>
      <w:r w:rsidRPr="00F844F1">
        <w:rPr>
          <w:sz w:val="16"/>
        </w:rPr>
        <w:t xml:space="preserve">, matters of church government as well as those of faith and doctrine."224 </w:t>
      </w:r>
      <w:r w:rsidRPr="00A13126">
        <w:rPr>
          <w:rStyle w:val="StyleUnderline"/>
        </w:rPr>
        <w:t>The</w:t>
      </w:r>
      <w:r w:rsidRPr="00F844F1">
        <w:rPr>
          <w:sz w:val="16"/>
        </w:rPr>
        <w:t xml:space="preserve"> </w:t>
      </w:r>
      <w:r w:rsidRPr="00A13126">
        <w:rPr>
          <w:rStyle w:val="Emphasis"/>
        </w:rPr>
        <w:t>Establishment Clause</w:t>
      </w:r>
      <w:r w:rsidRPr="00F844F1">
        <w:rPr>
          <w:sz w:val="16"/>
        </w:rPr>
        <w:t xml:space="preserve"> </w:t>
      </w:r>
      <w:r w:rsidRPr="00A13126">
        <w:rPr>
          <w:rStyle w:val="StyleUnderline"/>
        </w:rPr>
        <w:t>prohibits state establishment of religion</w:t>
      </w:r>
      <w:r w:rsidRPr="00F844F1">
        <w:rPr>
          <w:sz w:val="16"/>
        </w:rPr>
        <w:t xml:space="preserve">, as "interpreted by 'reference to historical practices and understandings.'"225 When </w:t>
      </w:r>
      <w:r w:rsidRPr="00A13126">
        <w:rPr>
          <w:rStyle w:val="StyleUnderline"/>
        </w:rPr>
        <w:t>the NLRB exercises jurisdiction</w:t>
      </w:r>
      <w:r w:rsidRPr="00F844F1">
        <w:rPr>
          <w:sz w:val="16"/>
        </w:rPr>
        <w:t xml:space="preserve"> over a [*544] religiously affiliated hospital, </w:t>
      </w:r>
      <w:r w:rsidRPr="00A13126">
        <w:rPr>
          <w:rStyle w:val="StyleUnderline"/>
        </w:rPr>
        <w:t>its</w:t>
      </w:r>
      <w:r w:rsidRPr="00F844F1">
        <w:rPr>
          <w:sz w:val="16"/>
        </w:rPr>
        <w:t xml:space="preserve"> </w:t>
      </w:r>
      <w:r w:rsidRPr="00A13126">
        <w:rPr>
          <w:rStyle w:val="Emphasis"/>
        </w:rPr>
        <w:t>scope</w:t>
      </w:r>
      <w:r w:rsidRPr="00F844F1">
        <w:rPr>
          <w:sz w:val="16"/>
        </w:rPr>
        <w:t xml:space="preserve"> </w:t>
      </w:r>
      <w:r w:rsidRPr="00A13126">
        <w:rPr>
          <w:rStyle w:val="StyleUnderline"/>
        </w:rPr>
        <w:t>of influence and choice of action is limited</w:t>
      </w:r>
      <w:r w:rsidRPr="00F844F1">
        <w:rPr>
          <w:sz w:val="16"/>
        </w:rPr>
        <w:t xml:space="preserve">. The </w:t>
      </w:r>
      <w:r w:rsidRPr="00A13126">
        <w:rPr>
          <w:rStyle w:val="StyleUnderline"/>
        </w:rPr>
        <w:t>Board</w:t>
      </w:r>
      <w:r w:rsidRPr="00F844F1">
        <w:rPr>
          <w:sz w:val="16"/>
        </w:rPr>
        <w:t xml:space="preserve"> </w:t>
      </w:r>
      <w:r w:rsidRPr="00A13126">
        <w:rPr>
          <w:rStyle w:val="Emphasis"/>
        </w:rPr>
        <w:t>cannot mandate</w:t>
      </w:r>
      <w:r w:rsidRPr="00F844F1">
        <w:rPr>
          <w:sz w:val="16"/>
        </w:rPr>
        <w:t xml:space="preserve"> </w:t>
      </w:r>
      <w:r w:rsidRPr="00A13126">
        <w:rPr>
          <w:rStyle w:val="StyleUnderline"/>
        </w:rPr>
        <w:t>agreement</w:t>
      </w:r>
      <w:r w:rsidRPr="00F844F1">
        <w:rPr>
          <w:sz w:val="16"/>
        </w:rPr>
        <w:t xml:space="preserve">. Accordingly, </w:t>
      </w:r>
      <w:r w:rsidRPr="00A13126">
        <w:rPr>
          <w:rStyle w:val="StyleUnderline"/>
        </w:rPr>
        <w:t>the Board cannot mandate</w:t>
      </w:r>
      <w:r w:rsidRPr="00F844F1">
        <w:rPr>
          <w:sz w:val="16"/>
        </w:rPr>
        <w:t xml:space="preserve"> </w:t>
      </w:r>
      <w:r w:rsidRPr="00A13126">
        <w:rPr>
          <w:rStyle w:val="Emphasis"/>
        </w:rPr>
        <w:t>any</w:t>
      </w:r>
      <w:r w:rsidRPr="00F844F1">
        <w:rPr>
          <w:sz w:val="16"/>
        </w:rPr>
        <w:t xml:space="preserve"> </w:t>
      </w:r>
      <w:r w:rsidRPr="00A13126">
        <w:rPr>
          <w:rStyle w:val="StyleUnderline"/>
        </w:rPr>
        <w:t>sort of internal religious governing decisions</w:t>
      </w:r>
      <w:r w:rsidRPr="00F844F1">
        <w:rPr>
          <w:sz w:val="16"/>
        </w:rPr>
        <w:t xml:space="preserve">. The Board cannot independently inquire into employer action. As such, the Board has limited interaction with the employer. The </w:t>
      </w:r>
      <w:r w:rsidRPr="00AE19E9">
        <w:rPr>
          <w:rStyle w:val="StyleUnderline"/>
          <w:highlight w:val="yellow"/>
        </w:rPr>
        <w:t>statutory limitat</w:t>
      </w:r>
      <w:r w:rsidRPr="00AE19E9">
        <w:rPr>
          <w:rStyle w:val="StyleUnderline"/>
        </w:rPr>
        <w:t>ion</w:t>
      </w:r>
      <w:r w:rsidRPr="00AE19E9">
        <w:rPr>
          <w:rStyle w:val="StyleUnderline"/>
          <w:highlight w:val="yellow"/>
        </w:rPr>
        <w:t>s</w:t>
      </w:r>
      <w:r w:rsidRPr="00A13126">
        <w:rPr>
          <w:rStyle w:val="StyleUnderline"/>
        </w:rPr>
        <w:t xml:space="preserve"> on the NLRB </w:t>
      </w:r>
      <w:r w:rsidRPr="00AE19E9">
        <w:rPr>
          <w:rStyle w:val="StyleUnderline"/>
          <w:highlight w:val="yellow"/>
        </w:rPr>
        <w:t>ensure</w:t>
      </w:r>
      <w:r w:rsidRPr="00F844F1">
        <w:rPr>
          <w:sz w:val="16"/>
        </w:rPr>
        <w:t xml:space="preserve"> that </w:t>
      </w:r>
      <w:r w:rsidRPr="00A13126">
        <w:rPr>
          <w:rStyle w:val="StyleUnderline"/>
        </w:rPr>
        <w:t xml:space="preserve">the </w:t>
      </w:r>
      <w:r w:rsidRPr="00AE19E9">
        <w:rPr>
          <w:rStyle w:val="StyleUnderline"/>
          <w:highlight w:val="yellow"/>
        </w:rPr>
        <w:t>Board remains</w:t>
      </w:r>
      <w:r w:rsidRPr="00AE19E9">
        <w:rPr>
          <w:sz w:val="16"/>
          <w:highlight w:val="yellow"/>
        </w:rPr>
        <w:t xml:space="preserve"> </w:t>
      </w:r>
      <w:r w:rsidRPr="00AE19E9">
        <w:rPr>
          <w:rStyle w:val="Emphasis"/>
          <w:highlight w:val="yellow"/>
        </w:rPr>
        <w:t>within</w:t>
      </w:r>
      <w:r w:rsidRPr="00F844F1">
        <w:rPr>
          <w:sz w:val="16"/>
        </w:rPr>
        <w:t xml:space="preserve"> the </w:t>
      </w:r>
      <w:r w:rsidRPr="00A13126">
        <w:rPr>
          <w:rStyle w:val="StyleUnderline"/>
        </w:rPr>
        <w:t xml:space="preserve">confines of the </w:t>
      </w:r>
      <w:r w:rsidRPr="00AE19E9">
        <w:rPr>
          <w:rStyle w:val="StyleUnderline"/>
          <w:highlight w:val="yellow"/>
        </w:rPr>
        <w:t>First Amendment</w:t>
      </w:r>
      <w:r w:rsidRPr="00F844F1">
        <w:rPr>
          <w:sz w:val="16"/>
        </w:rPr>
        <w:t>.</w:t>
      </w:r>
    </w:p>
    <w:p w14:paraId="7F4EC16C" w14:textId="77777777" w:rsidR="00937682" w:rsidRDefault="00937682" w:rsidP="009E0093">
      <w:pPr>
        <w:pStyle w:val="Analytic"/>
      </w:pPr>
    </w:p>
    <w:p w14:paraId="622F5387" w14:textId="77777777" w:rsidR="009E0093" w:rsidRPr="00B05FDD" w:rsidRDefault="009E0093" w:rsidP="009E0093">
      <w:pPr>
        <w:pStyle w:val="Heading4"/>
      </w:pPr>
      <w:r>
        <w:t xml:space="preserve">Even </w:t>
      </w:r>
      <w:r>
        <w:rPr>
          <w:u w:val="single"/>
        </w:rPr>
        <w:t>at that</w:t>
      </w:r>
      <w:r>
        <w:t xml:space="preserve">---it still allows </w:t>
      </w:r>
      <w:r>
        <w:rPr>
          <w:u w:val="single"/>
        </w:rPr>
        <w:t>sincere claims</w:t>
      </w:r>
      <w:r>
        <w:t xml:space="preserve"> to go through. ‘</w:t>
      </w:r>
      <w:r>
        <w:rPr>
          <w:u w:val="single"/>
        </w:rPr>
        <w:t>Narrowest exemptions possible</w:t>
      </w:r>
      <w:r>
        <w:t>’!</w:t>
      </w:r>
    </w:p>
    <w:p w14:paraId="4CA45488" w14:textId="77777777" w:rsidR="009E0093" w:rsidRDefault="009E0093" w:rsidP="009E0093">
      <w:r>
        <w:t xml:space="preserve">Tanner </w:t>
      </w:r>
      <w:r w:rsidRPr="00EC0FA6">
        <w:rPr>
          <w:rStyle w:val="Style13ptBold"/>
        </w:rPr>
        <w:t>Bean 19</w:t>
      </w:r>
      <w:r>
        <w:t>, JD, Research Assistant, Law, University of Illinois College of Law. Baptist Joint Committee for Religious Liberty Fellow, "'To the Person': RFRA's Blueprint for a Sustainable Exemption Regime," Brigham Young University Law Review, Vol. 1, 2019, Nexis Uni. [italics in original]</w:t>
      </w:r>
    </w:p>
    <w:p w14:paraId="574BD439" w14:textId="77777777" w:rsidR="009E0093" w:rsidRPr="00C16227" w:rsidRDefault="009E0093" w:rsidP="009E0093">
      <w:pPr>
        <w:rPr>
          <w:sz w:val="16"/>
        </w:rPr>
      </w:pPr>
      <w:r w:rsidRPr="00C16227">
        <w:rPr>
          <w:sz w:val="16"/>
        </w:rPr>
        <w:t xml:space="preserve">Analyzing RFRA with "to the person" particularity should be in judges' self-interest. If judges are afraid to grant religious exemptions because "behind every free exercise claim is a spectral march; grant this one, a voice whispers to each judge, and you will be confronted with an endless chain of exemption demands from religious deviants of every stripe," 126then RFRA's </w:t>
      </w:r>
      <w:r w:rsidRPr="001A5930">
        <w:rPr>
          <w:rStyle w:val="StyleUnderline"/>
        </w:rPr>
        <w:t>track record</w:t>
      </w:r>
      <w:r w:rsidRPr="00C16227">
        <w:rPr>
          <w:sz w:val="16"/>
        </w:rPr>
        <w:t xml:space="preserve"> since </w:t>
      </w:r>
      <w:r w:rsidRPr="00C16227">
        <w:rPr>
          <w:i/>
          <w:iCs/>
          <w:sz w:val="16"/>
        </w:rPr>
        <w:t>O Centro</w:t>
      </w:r>
      <w:r w:rsidRPr="00C16227">
        <w:rPr>
          <w:sz w:val="16"/>
        </w:rPr>
        <w:t xml:space="preserve"> </w:t>
      </w:r>
      <w:r w:rsidRPr="001A5930">
        <w:rPr>
          <w:rStyle w:val="StyleUnderline"/>
        </w:rPr>
        <w:t>shows</w:t>
      </w:r>
      <w:r w:rsidRPr="00C16227">
        <w:rPr>
          <w:sz w:val="16"/>
        </w:rPr>
        <w:t xml:space="preserve"> this </w:t>
      </w:r>
      <w:r w:rsidRPr="001A5930">
        <w:rPr>
          <w:rStyle w:val="Emphasis"/>
        </w:rPr>
        <w:t>fear is unfounded</w:t>
      </w:r>
      <w:r w:rsidRPr="00C16227">
        <w:rPr>
          <w:sz w:val="16"/>
        </w:rPr>
        <w:t xml:space="preserve">. Additionally, </w:t>
      </w:r>
      <w:r w:rsidRPr="001A5930">
        <w:rPr>
          <w:rStyle w:val="StyleUnderline"/>
        </w:rPr>
        <w:t>the</w:t>
      </w:r>
      <w:r w:rsidRPr="00C16227">
        <w:rPr>
          <w:sz w:val="16"/>
        </w:rPr>
        <w:t xml:space="preserve"> </w:t>
      </w:r>
      <w:r w:rsidRPr="001A5930">
        <w:rPr>
          <w:rStyle w:val="Emphasis"/>
        </w:rPr>
        <w:t>reemphasis</w:t>
      </w:r>
      <w:r w:rsidRPr="00C16227">
        <w:rPr>
          <w:sz w:val="16"/>
        </w:rPr>
        <w:t xml:space="preserve"> of the "to the person" language provided by </w:t>
      </w:r>
      <w:r w:rsidRPr="00C16227">
        <w:rPr>
          <w:i/>
          <w:iCs/>
          <w:sz w:val="16"/>
        </w:rPr>
        <w:t>O Centro</w:t>
      </w:r>
      <w:r w:rsidRPr="00C16227">
        <w:rPr>
          <w:sz w:val="16"/>
        </w:rPr>
        <w:t xml:space="preserve">, </w:t>
      </w:r>
      <w:r w:rsidRPr="00C16227">
        <w:rPr>
          <w:i/>
          <w:iCs/>
          <w:sz w:val="16"/>
        </w:rPr>
        <w:t>Hobby Lobby</w:t>
      </w:r>
      <w:r w:rsidRPr="00C16227">
        <w:rPr>
          <w:sz w:val="16"/>
        </w:rPr>
        <w:t xml:space="preserve">, and other decisions </w:t>
      </w:r>
      <w:r w:rsidRPr="001A5930">
        <w:rPr>
          <w:rStyle w:val="StyleUnderline"/>
        </w:rPr>
        <w:t>should comfort judges</w:t>
      </w:r>
      <w:r w:rsidRPr="00C16227">
        <w:rPr>
          <w:sz w:val="16"/>
        </w:rPr>
        <w:t xml:space="preserve"> - instructing (not whispering) </w:t>
      </w:r>
      <w:r w:rsidRPr="001A5930">
        <w:rPr>
          <w:rStyle w:val="StyleUnderline"/>
        </w:rPr>
        <w:t xml:space="preserve">that </w:t>
      </w:r>
      <w:r w:rsidRPr="00610DC5">
        <w:rPr>
          <w:rStyle w:val="StyleUnderline"/>
          <w:highlight w:val="yellow"/>
        </w:rPr>
        <w:t>exemptions</w:t>
      </w:r>
      <w:r w:rsidRPr="001A5930">
        <w:rPr>
          <w:rStyle w:val="StyleUnderline"/>
        </w:rPr>
        <w:t xml:space="preserve"> can be </w:t>
      </w:r>
      <w:r w:rsidRPr="00610DC5">
        <w:rPr>
          <w:rStyle w:val="StyleUnderline"/>
          <w:highlight w:val="yellow"/>
        </w:rPr>
        <w:t>granted</w:t>
      </w:r>
      <w:r w:rsidRPr="001A5930">
        <w:rPr>
          <w:rStyle w:val="StyleUnderline"/>
        </w:rPr>
        <w:t xml:space="preserve"> to</w:t>
      </w:r>
      <w:r w:rsidRPr="00C16227">
        <w:rPr>
          <w:sz w:val="16"/>
        </w:rPr>
        <w:t xml:space="preserve"> </w:t>
      </w:r>
      <w:r w:rsidRPr="001A5930">
        <w:rPr>
          <w:rStyle w:val="Emphasis"/>
        </w:rPr>
        <w:t xml:space="preserve">particularized plaintiffs </w:t>
      </w:r>
      <w:r w:rsidRPr="00610DC5">
        <w:rPr>
          <w:rStyle w:val="Emphasis"/>
          <w:highlight w:val="yellow"/>
        </w:rPr>
        <w:t>so narrowly</w:t>
      </w:r>
      <w:r w:rsidRPr="00C16227">
        <w:rPr>
          <w:sz w:val="16"/>
        </w:rPr>
        <w:t xml:space="preserve"> </w:t>
      </w:r>
      <w:r w:rsidRPr="001A5930">
        <w:rPr>
          <w:rStyle w:val="StyleUnderline"/>
        </w:rPr>
        <w:t>that a</w:t>
      </w:r>
      <w:r w:rsidRPr="00C16227">
        <w:rPr>
          <w:sz w:val="16"/>
        </w:rPr>
        <w:t xml:space="preserve"> </w:t>
      </w:r>
      <w:r w:rsidRPr="00610DC5">
        <w:rPr>
          <w:rStyle w:val="Emphasis"/>
          <w:highlight w:val="yellow"/>
        </w:rPr>
        <w:t>flood</w:t>
      </w:r>
      <w:r w:rsidRPr="00610DC5">
        <w:rPr>
          <w:sz w:val="16"/>
          <w:highlight w:val="yellow"/>
        </w:rPr>
        <w:t xml:space="preserve"> </w:t>
      </w:r>
      <w:r w:rsidRPr="00610DC5">
        <w:rPr>
          <w:rStyle w:val="StyleUnderline"/>
          <w:highlight w:val="yellow"/>
        </w:rPr>
        <w:t>of</w:t>
      </w:r>
      <w:r w:rsidRPr="001A5930">
        <w:rPr>
          <w:rStyle w:val="StyleUnderline"/>
        </w:rPr>
        <w:t xml:space="preserve"> exemption </w:t>
      </w:r>
      <w:r w:rsidRPr="00610DC5">
        <w:rPr>
          <w:rStyle w:val="StyleUnderline"/>
          <w:highlight w:val="yellow"/>
        </w:rPr>
        <w:t>claims</w:t>
      </w:r>
      <w:r w:rsidRPr="001A5930">
        <w:rPr>
          <w:rStyle w:val="StyleUnderline"/>
        </w:rPr>
        <w:t xml:space="preserve"> will</w:t>
      </w:r>
      <w:r w:rsidRPr="00C16227">
        <w:rPr>
          <w:sz w:val="16"/>
        </w:rPr>
        <w:t xml:space="preserve"> </w:t>
      </w:r>
      <w:r w:rsidRPr="00610DC5">
        <w:rPr>
          <w:rStyle w:val="Emphasis"/>
          <w:highlight w:val="yellow"/>
        </w:rPr>
        <w:t>not</w:t>
      </w:r>
      <w:r w:rsidRPr="00610DC5">
        <w:rPr>
          <w:sz w:val="16"/>
          <w:highlight w:val="yellow"/>
        </w:rPr>
        <w:t xml:space="preserve"> </w:t>
      </w:r>
      <w:r w:rsidRPr="00610DC5">
        <w:rPr>
          <w:rStyle w:val="StyleUnderline"/>
          <w:highlight w:val="yellow"/>
        </w:rPr>
        <w:t>ensue</w:t>
      </w:r>
      <w:r w:rsidRPr="00C16227">
        <w:rPr>
          <w:sz w:val="16"/>
        </w:rPr>
        <w:t xml:space="preserve">. And </w:t>
      </w:r>
      <w:r w:rsidRPr="001A5930">
        <w:rPr>
          <w:rStyle w:val="StyleUnderline"/>
        </w:rPr>
        <w:t>even if a flood did ensue</w:t>
      </w:r>
      <w:r w:rsidRPr="00C16227">
        <w:rPr>
          <w:sz w:val="16"/>
        </w:rPr>
        <w:t xml:space="preserve">, </w:t>
      </w:r>
      <w:r w:rsidRPr="00610DC5">
        <w:rPr>
          <w:rStyle w:val="Emphasis"/>
          <w:highlight w:val="yellow"/>
        </w:rPr>
        <w:t>RFRA's</w:t>
      </w:r>
      <w:r w:rsidRPr="001A5930">
        <w:rPr>
          <w:rStyle w:val="Emphasis"/>
        </w:rPr>
        <w:t xml:space="preserve"> statutory </w:t>
      </w:r>
      <w:r w:rsidRPr="00610DC5">
        <w:rPr>
          <w:rStyle w:val="Emphasis"/>
          <w:highlight w:val="yellow"/>
        </w:rPr>
        <w:t>burdens</w:t>
      </w:r>
      <w:r w:rsidRPr="00C16227">
        <w:rPr>
          <w:sz w:val="16"/>
        </w:rPr>
        <w:t xml:space="preserve"> </w:t>
      </w:r>
      <w:r w:rsidRPr="001A5930">
        <w:rPr>
          <w:rStyle w:val="StyleUnderline"/>
        </w:rPr>
        <w:t>would</w:t>
      </w:r>
      <w:r w:rsidRPr="00C16227">
        <w:rPr>
          <w:sz w:val="16"/>
        </w:rPr>
        <w:t xml:space="preserve"> </w:t>
      </w:r>
      <w:r w:rsidRPr="00610DC5">
        <w:rPr>
          <w:rStyle w:val="Emphasis"/>
          <w:highlight w:val="yellow"/>
        </w:rPr>
        <w:t>shut out</w:t>
      </w:r>
      <w:r w:rsidRPr="00C16227">
        <w:rPr>
          <w:sz w:val="16"/>
        </w:rPr>
        <w:t xml:space="preserve"> </w:t>
      </w:r>
      <w:r w:rsidRPr="001A5930">
        <w:rPr>
          <w:rStyle w:val="StyleUnderline"/>
        </w:rPr>
        <w:t xml:space="preserve">the </w:t>
      </w:r>
      <w:r w:rsidRPr="00610DC5">
        <w:rPr>
          <w:rStyle w:val="StyleUnderline"/>
          <w:highlight w:val="yellow"/>
        </w:rPr>
        <w:t>meritless claims</w:t>
      </w:r>
      <w:r w:rsidRPr="00C16227">
        <w:rPr>
          <w:sz w:val="16"/>
        </w:rPr>
        <w:t>.</w:t>
      </w:r>
    </w:p>
    <w:p w14:paraId="1319815A" w14:textId="77777777" w:rsidR="009E0093" w:rsidRPr="00C16227" w:rsidRDefault="009E0093" w:rsidP="009E0093">
      <w:pPr>
        <w:rPr>
          <w:sz w:val="16"/>
        </w:rPr>
      </w:pPr>
      <w:r w:rsidRPr="00C16227">
        <w:rPr>
          <w:sz w:val="16"/>
        </w:rPr>
        <w:t xml:space="preserve">Moreover, strictly applying RFRA's "to the person" language serves another judicial interest: </w:t>
      </w:r>
      <w:r w:rsidRPr="00592DD9">
        <w:rPr>
          <w:rStyle w:val="StyleUnderline"/>
        </w:rPr>
        <w:t>faithfully interpreting statutes by their</w:t>
      </w:r>
      <w:r w:rsidRPr="00C16227">
        <w:rPr>
          <w:sz w:val="16"/>
        </w:rPr>
        <w:t xml:space="preserve"> </w:t>
      </w:r>
      <w:r w:rsidRPr="00DE243E">
        <w:rPr>
          <w:rStyle w:val="Emphasis"/>
          <w:highlight w:val="yellow"/>
        </w:rPr>
        <w:t>plain meaning</w:t>
      </w:r>
      <w:r w:rsidRPr="00C16227">
        <w:rPr>
          <w:sz w:val="16"/>
        </w:rPr>
        <w:t xml:space="preserve">. 127Not only does this allow courts to avoid mental gymnastics to kick out a possible exemption, but it also </w:t>
      </w:r>
      <w:r w:rsidRPr="00DE243E">
        <w:rPr>
          <w:rStyle w:val="StyleUnderline"/>
          <w:highlight w:val="yellow"/>
        </w:rPr>
        <w:t>allows</w:t>
      </w:r>
      <w:r w:rsidRPr="00592DD9">
        <w:rPr>
          <w:rStyle w:val="StyleUnderline"/>
        </w:rPr>
        <w:t xml:space="preserve"> the </w:t>
      </w:r>
      <w:r w:rsidRPr="00DE243E">
        <w:rPr>
          <w:rStyle w:val="StyleUnderline"/>
          <w:highlight w:val="yellow"/>
        </w:rPr>
        <w:t>court to</w:t>
      </w:r>
      <w:r w:rsidRPr="00DE243E">
        <w:rPr>
          <w:sz w:val="16"/>
          <w:highlight w:val="yellow"/>
        </w:rPr>
        <w:t xml:space="preserve"> </w:t>
      </w:r>
      <w:r w:rsidRPr="00DE243E">
        <w:rPr>
          <w:rStyle w:val="Emphasis"/>
          <w:highlight w:val="yellow"/>
        </w:rPr>
        <w:t>disengage</w:t>
      </w:r>
      <w:r w:rsidRPr="00DE243E">
        <w:rPr>
          <w:sz w:val="16"/>
          <w:highlight w:val="yellow"/>
        </w:rPr>
        <w:t xml:space="preserve"> </w:t>
      </w:r>
      <w:r w:rsidRPr="00DE243E">
        <w:rPr>
          <w:rStyle w:val="StyleUnderline"/>
          <w:highlight w:val="yellow"/>
        </w:rPr>
        <w:t>from</w:t>
      </w:r>
      <w:r w:rsidRPr="00592DD9">
        <w:rPr>
          <w:rStyle w:val="StyleUnderline"/>
        </w:rPr>
        <w:t xml:space="preserve"> political </w:t>
      </w:r>
      <w:r w:rsidRPr="00DE243E">
        <w:rPr>
          <w:rStyle w:val="StyleUnderline"/>
          <w:highlight w:val="yellow"/>
        </w:rPr>
        <w:t>controversy</w:t>
      </w:r>
      <w:r w:rsidRPr="009349E9">
        <w:rPr>
          <w:rStyle w:val="StyleUnderline"/>
        </w:rPr>
        <w:t xml:space="preserve"> – focusing on the</w:t>
      </w:r>
      <w:r w:rsidRPr="00C16227">
        <w:rPr>
          <w:sz w:val="16"/>
        </w:rPr>
        <w:t xml:space="preserve"> </w:t>
      </w:r>
      <w:r w:rsidRPr="009349E9">
        <w:rPr>
          <w:rStyle w:val="Emphasis"/>
        </w:rPr>
        <w:t>specificity</w:t>
      </w:r>
      <w:r w:rsidRPr="00C16227">
        <w:rPr>
          <w:sz w:val="16"/>
        </w:rPr>
        <w:t xml:space="preserve"> </w:t>
      </w:r>
      <w:r w:rsidRPr="009349E9">
        <w:rPr>
          <w:rStyle w:val="StyleUnderline"/>
        </w:rPr>
        <w:t>of RFRA's standard of proof</w:t>
      </w:r>
      <w:r w:rsidRPr="00C16227">
        <w:rPr>
          <w:sz w:val="16"/>
        </w:rPr>
        <w:t xml:space="preserve">. </w:t>
      </w:r>
      <w:r w:rsidRPr="009349E9">
        <w:rPr>
          <w:rStyle w:val="StyleUnderline"/>
        </w:rPr>
        <w:t>And judges' confidence in the</w:t>
      </w:r>
      <w:r w:rsidRPr="00C16227">
        <w:rPr>
          <w:sz w:val="16"/>
        </w:rPr>
        <w:t xml:space="preserve"> </w:t>
      </w:r>
      <w:r w:rsidRPr="00AB67EF">
        <w:rPr>
          <w:rStyle w:val="Emphasis"/>
          <w:highlight w:val="yellow"/>
        </w:rPr>
        <w:t>end product</w:t>
      </w:r>
      <w:r w:rsidRPr="00AB67EF">
        <w:rPr>
          <w:sz w:val="16"/>
          <w:highlight w:val="yellow"/>
        </w:rPr>
        <w:t xml:space="preserve"> </w:t>
      </w:r>
      <w:r w:rsidRPr="00AB67EF">
        <w:rPr>
          <w:rStyle w:val="StyleUnderline"/>
          <w:highlight w:val="yellow"/>
        </w:rPr>
        <w:t>of RFRA</w:t>
      </w:r>
      <w:r w:rsidRPr="009349E9">
        <w:rPr>
          <w:rStyle w:val="StyleUnderline"/>
        </w:rPr>
        <w:t xml:space="preserve"> litigation – the</w:t>
      </w:r>
      <w:r w:rsidRPr="00C16227">
        <w:rPr>
          <w:sz w:val="16"/>
        </w:rPr>
        <w:t xml:space="preserve"> </w:t>
      </w:r>
      <w:r w:rsidRPr="00AB67EF">
        <w:rPr>
          <w:rStyle w:val="Emphasis"/>
          <w:highlight w:val="yellow"/>
        </w:rPr>
        <w:t>narrowest</w:t>
      </w:r>
      <w:r w:rsidRPr="00AB67EF">
        <w:rPr>
          <w:sz w:val="16"/>
          <w:highlight w:val="yellow"/>
        </w:rPr>
        <w:t xml:space="preserve"> </w:t>
      </w:r>
      <w:r w:rsidRPr="00AB67EF">
        <w:rPr>
          <w:rStyle w:val="StyleUnderline"/>
          <w:highlight w:val="yellow"/>
        </w:rPr>
        <w:t>exemptions possible</w:t>
      </w:r>
      <w:r w:rsidRPr="009349E9">
        <w:rPr>
          <w:rStyle w:val="StyleUnderline"/>
        </w:rPr>
        <w:t xml:space="preserve"> to</w:t>
      </w:r>
      <w:r w:rsidRPr="00C16227">
        <w:rPr>
          <w:sz w:val="16"/>
        </w:rPr>
        <w:t xml:space="preserve"> otherwise </w:t>
      </w:r>
      <w:r w:rsidRPr="009349E9">
        <w:rPr>
          <w:rStyle w:val="StyleUnderline"/>
        </w:rPr>
        <w:t xml:space="preserve">beneficial legislation </w:t>
      </w:r>
      <w:r>
        <w:rPr>
          <w:rStyle w:val="StyleUnderline"/>
        </w:rPr>
        <w:t>–</w:t>
      </w:r>
      <w:r w:rsidRPr="009349E9">
        <w:rPr>
          <w:rStyle w:val="StyleUnderline"/>
        </w:rPr>
        <w:t xml:space="preserve"> should</w:t>
      </w:r>
      <w:r w:rsidRPr="00C16227">
        <w:rPr>
          <w:sz w:val="16"/>
        </w:rPr>
        <w:t xml:space="preserve"> </w:t>
      </w:r>
      <w:r w:rsidRPr="009349E9">
        <w:rPr>
          <w:rStyle w:val="Emphasis"/>
        </w:rPr>
        <w:t>strengthen</w:t>
      </w:r>
      <w:r w:rsidRPr="00C16227">
        <w:rPr>
          <w:sz w:val="16"/>
        </w:rPr>
        <w:t xml:space="preserve"> </w:t>
      </w:r>
      <w:r w:rsidRPr="009349E9">
        <w:rPr>
          <w:rStyle w:val="StyleUnderline"/>
        </w:rPr>
        <w:t>courts' resolve to apply RFRA's</w:t>
      </w:r>
      <w:r w:rsidRPr="00C16227">
        <w:rPr>
          <w:sz w:val="16"/>
        </w:rPr>
        <w:t xml:space="preserve"> obvious "to the person" </w:t>
      </w:r>
      <w:r w:rsidRPr="009349E9">
        <w:rPr>
          <w:rStyle w:val="StyleUnderline"/>
        </w:rPr>
        <w:t>language</w:t>
      </w:r>
      <w:r w:rsidRPr="00C16227">
        <w:rPr>
          <w:sz w:val="16"/>
        </w:rPr>
        <w:t>.</w:t>
      </w:r>
    </w:p>
    <w:p w14:paraId="548409B9" w14:textId="77777777" w:rsidR="009E0093" w:rsidRPr="00C16227" w:rsidRDefault="009E0093" w:rsidP="009E0093">
      <w:pPr>
        <w:rPr>
          <w:sz w:val="16"/>
        </w:rPr>
      </w:pPr>
      <w:r w:rsidRPr="00C16227">
        <w:rPr>
          <w:sz w:val="16"/>
        </w:rPr>
        <w:t xml:space="preserve">[*31] Thus, </w:t>
      </w:r>
      <w:r w:rsidRPr="004F454B">
        <w:rPr>
          <w:rStyle w:val="StyleUnderline"/>
        </w:rPr>
        <w:t>judges</w:t>
      </w:r>
      <w:r w:rsidRPr="00C16227">
        <w:rPr>
          <w:sz w:val="16"/>
        </w:rPr>
        <w:t xml:space="preserve"> should </w:t>
      </w:r>
      <w:r w:rsidRPr="004A556F">
        <w:rPr>
          <w:rStyle w:val="Emphasis"/>
          <w:highlight w:val="yellow"/>
        </w:rPr>
        <w:t>demand</w:t>
      </w:r>
      <w:r w:rsidRPr="00C16227">
        <w:rPr>
          <w:sz w:val="16"/>
        </w:rPr>
        <w:t xml:space="preserve"> plaintiff-level "to the person" specificity </w:t>
      </w:r>
      <w:r w:rsidRPr="004F454B">
        <w:rPr>
          <w:rStyle w:val="StyleUnderline"/>
        </w:rPr>
        <w:t>when evaluating RFRA claims, both on the</w:t>
      </w:r>
      <w:r w:rsidRPr="00C16227">
        <w:rPr>
          <w:sz w:val="16"/>
        </w:rPr>
        <w:t xml:space="preserve"> </w:t>
      </w:r>
      <w:r w:rsidRPr="004A556F">
        <w:rPr>
          <w:rStyle w:val="Emphasis"/>
          <w:highlight w:val="yellow"/>
        </w:rPr>
        <w:t>compelling interest</w:t>
      </w:r>
      <w:r w:rsidRPr="004A556F">
        <w:rPr>
          <w:sz w:val="16"/>
          <w:highlight w:val="yellow"/>
        </w:rPr>
        <w:t xml:space="preserve"> </w:t>
      </w:r>
      <w:r w:rsidRPr="004A556F">
        <w:rPr>
          <w:rStyle w:val="StyleUnderline"/>
          <w:highlight w:val="yellow"/>
        </w:rPr>
        <w:t>and</w:t>
      </w:r>
      <w:r w:rsidRPr="004A556F">
        <w:rPr>
          <w:sz w:val="16"/>
          <w:highlight w:val="yellow"/>
        </w:rPr>
        <w:t xml:space="preserve"> </w:t>
      </w:r>
      <w:r w:rsidRPr="004A556F">
        <w:rPr>
          <w:rStyle w:val="Emphasis"/>
          <w:highlight w:val="yellow"/>
        </w:rPr>
        <w:t>least restrictive</w:t>
      </w:r>
      <w:r w:rsidRPr="00C16227">
        <w:rPr>
          <w:sz w:val="16"/>
        </w:rPr>
        <w:t xml:space="preserve"> </w:t>
      </w:r>
      <w:r w:rsidRPr="004F454B">
        <w:rPr>
          <w:rStyle w:val="StyleUnderline"/>
        </w:rPr>
        <w:t xml:space="preserve">means </w:t>
      </w:r>
      <w:r w:rsidRPr="004A556F">
        <w:rPr>
          <w:rStyle w:val="StyleUnderline"/>
          <w:highlight w:val="yellow"/>
        </w:rPr>
        <w:t>considerations</w:t>
      </w:r>
      <w:r w:rsidRPr="00C16227">
        <w:rPr>
          <w:sz w:val="16"/>
        </w:rPr>
        <w:t xml:space="preserve">. </w:t>
      </w:r>
      <w:r w:rsidRPr="004F454B">
        <w:rPr>
          <w:rStyle w:val="StyleUnderline"/>
        </w:rPr>
        <w:t xml:space="preserve">Doing so </w:t>
      </w:r>
      <w:r w:rsidRPr="004A556F">
        <w:rPr>
          <w:rStyle w:val="StyleUnderline"/>
          <w:highlight w:val="yellow"/>
        </w:rPr>
        <w:t>will</w:t>
      </w:r>
      <w:r w:rsidRPr="004A556F">
        <w:rPr>
          <w:sz w:val="16"/>
          <w:highlight w:val="yellow"/>
        </w:rPr>
        <w:t xml:space="preserve"> </w:t>
      </w:r>
      <w:r w:rsidRPr="004A556F">
        <w:rPr>
          <w:rStyle w:val="Emphasis"/>
          <w:highlight w:val="yellow"/>
        </w:rPr>
        <w:t>focus</w:t>
      </w:r>
      <w:r w:rsidRPr="004A556F">
        <w:rPr>
          <w:sz w:val="16"/>
          <w:highlight w:val="yellow"/>
        </w:rPr>
        <w:t xml:space="preserve"> </w:t>
      </w:r>
      <w:r w:rsidRPr="004A556F">
        <w:rPr>
          <w:rStyle w:val="StyleUnderline"/>
          <w:highlight w:val="yellow"/>
        </w:rPr>
        <w:t>litigation</w:t>
      </w:r>
      <w:r w:rsidRPr="004F454B">
        <w:rPr>
          <w:rStyle w:val="StyleUnderline"/>
        </w:rPr>
        <w:t xml:space="preserve"> and ensure</w:t>
      </w:r>
      <w:r w:rsidRPr="00C16227">
        <w:rPr>
          <w:sz w:val="16"/>
        </w:rPr>
        <w:t xml:space="preserve"> that </w:t>
      </w:r>
      <w:r w:rsidRPr="004F454B">
        <w:rPr>
          <w:rStyle w:val="StyleUnderline"/>
        </w:rPr>
        <w:t>RFRA's original purpose is achieved</w:t>
      </w:r>
      <w:r w:rsidRPr="00C16227">
        <w:rPr>
          <w:sz w:val="16"/>
        </w:rPr>
        <w:t xml:space="preserve">, </w:t>
      </w:r>
      <w:r w:rsidRPr="004A556F">
        <w:rPr>
          <w:rStyle w:val="Emphasis"/>
          <w:highlight w:val="yellow"/>
        </w:rPr>
        <w:t>without disrupting</w:t>
      </w:r>
      <w:r w:rsidRPr="00C16227">
        <w:rPr>
          <w:sz w:val="16"/>
        </w:rPr>
        <w:t xml:space="preserve"> the </w:t>
      </w:r>
      <w:r w:rsidRPr="004F454B">
        <w:rPr>
          <w:rStyle w:val="StyleUnderline"/>
        </w:rPr>
        <w:t xml:space="preserve">government's </w:t>
      </w:r>
      <w:r w:rsidRPr="004A556F">
        <w:rPr>
          <w:rStyle w:val="StyleUnderline"/>
          <w:highlight w:val="yellow"/>
        </w:rPr>
        <w:t>enforcement of other</w:t>
      </w:r>
      <w:r w:rsidRPr="004F454B">
        <w:rPr>
          <w:rStyle w:val="StyleUnderline"/>
        </w:rPr>
        <w:t xml:space="preserve">wise beneficial </w:t>
      </w:r>
      <w:r w:rsidRPr="004A556F">
        <w:rPr>
          <w:rStyle w:val="StyleUnderline"/>
          <w:highlight w:val="yellow"/>
        </w:rPr>
        <w:t>legislation</w:t>
      </w:r>
      <w:r w:rsidRPr="00C16227">
        <w:rPr>
          <w:sz w:val="16"/>
        </w:rPr>
        <w:t>. Courts should not forget that RFRA, like the legislation from which RFRA may grant exemptions, was also enacted legislatively.</w:t>
      </w:r>
    </w:p>
    <w:p w14:paraId="6875E89A" w14:textId="77777777" w:rsidR="009E0093" w:rsidRDefault="009E0093" w:rsidP="009E0093">
      <w:pPr>
        <w:pStyle w:val="Heading4"/>
      </w:pPr>
      <w:r>
        <w:t>You can’t just bargain for reproductive rights at a religious institution.</w:t>
      </w:r>
    </w:p>
    <w:p w14:paraId="0E695974" w14:textId="77777777" w:rsidR="009E0093" w:rsidRDefault="009E0093" w:rsidP="009E0093">
      <w:r>
        <w:t xml:space="preserve">Rachel S. </w:t>
      </w:r>
      <w:r w:rsidRPr="00B01C5E">
        <w:rPr>
          <w:rStyle w:val="Style13ptBold"/>
        </w:rPr>
        <w:t>Casper 23</w:t>
      </w:r>
      <w:r>
        <w:t>, JD, Greenfield Fellow, Bredhoff &amp; Kaiser, PLLC, "Hospitals, God, and the NLRB," Northeastern University Law Review, Vol. 15, pg. 507, 2023, Nexis Uni. [italics in original]</w:t>
      </w:r>
    </w:p>
    <w:p w14:paraId="7A997421" w14:textId="77777777" w:rsidR="009E0093" w:rsidRPr="0036711C" w:rsidRDefault="009E0093" w:rsidP="009E0093">
      <w:pPr>
        <w:rPr>
          <w:sz w:val="16"/>
        </w:rPr>
      </w:pPr>
      <w:r w:rsidRPr="0036711C">
        <w:rPr>
          <w:sz w:val="16"/>
        </w:rPr>
        <w:t xml:space="preserve">That </w:t>
      </w:r>
      <w:r w:rsidRPr="00793716">
        <w:rPr>
          <w:rStyle w:val="StyleUnderline"/>
        </w:rPr>
        <w:t>employers are</w:t>
      </w:r>
      <w:r w:rsidRPr="00793716">
        <w:rPr>
          <w:sz w:val="16"/>
        </w:rPr>
        <w:t xml:space="preserve"> </w:t>
      </w:r>
      <w:r w:rsidRPr="00793716">
        <w:rPr>
          <w:rStyle w:val="Emphasis"/>
        </w:rPr>
        <w:t>never required</w:t>
      </w:r>
      <w:r w:rsidRPr="00793716">
        <w:rPr>
          <w:sz w:val="16"/>
        </w:rPr>
        <w:t xml:space="preserve"> </w:t>
      </w:r>
      <w:r w:rsidRPr="00793716">
        <w:rPr>
          <w:rStyle w:val="StyleUnderline"/>
        </w:rPr>
        <w:t>to accept a bargaining proposal from a union and can</w:t>
      </w:r>
      <w:r w:rsidRPr="00793716">
        <w:rPr>
          <w:sz w:val="16"/>
        </w:rPr>
        <w:t xml:space="preserve"> "</w:t>
      </w:r>
      <w:r w:rsidRPr="00793716">
        <w:rPr>
          <w:rStyle w:val="Emphasis"/>
        </w:rPr>
        <w:t>unilaterally</w:t>
      </w:r>
      <w:r w:rsidRPr="00793716">
        <w:rPr>
          <w:sz w:val="16"/>
        </w:rPr>
        <w:t xml:space="preserve"> </w:t>
      </w:r>
      <w:r w:rsidRPr="00793716">
        <w:rPr>
          <w:rStyle w:val="StyleUnderline"/>
        </w:rPr>
        <w:t>implement its [own] final</w:t>
      </w:r>
      <w:r w:rsidRPr="00793716">
        <w:rPr>
          <w:sz w:val="16"/>
        </w:rPr>
        <w:t xml:space="preserve"> [*554] </w:t>
      </w:r>
      <w:r w:rsidRPr="00793716">
        <w:rPr>
          <w:rStyle w:val="StyleUnderline"/>
        </w:rPr>
        <w:t>offer</w:t>
      </w:r>
      <w:r w:rsidRPr="00793716">
        <w:rPr>
          <w:sz w:val="16"/>
        </w:rPr>
        <w:t xml:space="preserve">,"279 </w:t>
      </w:r>
      <w:r w:rsidRPr="00793716">
        <w:rPr>
          <w:rStyle w:val="StyleUnderline"/>
        </w:rPr>
        <w:t>illu</w:t>
      </w:r>
      <w:r w:rsidRPr="001F7BF6">
        <w:rPr>
          <w:rStyle w:val="StyleUnderline"/>
        </w:rPr>
        <w:t>strates not only why</w:t>
      </w:r>
      <w:r w:rsidRPr="0036711C">
        <w:rPr>
          <w:sz w:val="16"/>
        </w:rPr>
        <w:t xml:space="preserve"> </w:t>
      </w:r>
      <w:r w:rsidRPr="001F7BF6">
        <w:rPr>
          <w:rStyle w:val="Emphasis"/>
        </w:rPr>
        <w:t>mandatory subjects</w:t>
      </w:r>
      <w:r w:rsidRPr="0036711C">
        <w:rPr>
          <w:sz w:val="16"/>
        </w:rPr>
        <w:t xml:space="preserve"> </w:t>
      </w:r>
      <w:r w:rsidRPr="001F7BF6">
        <w:rPr>
          <w:rStyle w:val="StyleUnderline"/>
        </w:rPr>
        <w:t>of bargaining pose</w:t>
      </w:r>
      <w:r w:rsidRPr="0036711C">
        <w:rPr>
          <w:sz w:val="16"/>
        </w:rPr>
        <w:t xml:space="preserve"> </w:t>
      </w:r>
      <w:r w:rsidRPr="001F7BF6">
        <w:rPr>
          <w:rStyle w:val="Emphasis"/>
        </w:rPr>
        <w:t>no</w:t>
      </w:r>
      <w:r w:rsidRPr="0036711C">
        <w:rPr>
          <w:sz w:val="16"/>
        </w:rPr>
        <w:t xml:space="preserve"> </w:t>
      </w:r>
      <w:r w:rsidRPr="001F7BF6">
        <w:rPr>
          <w:rStyle w:val="StyleUnderline"/>
        </w:rPr>
        <w:t xml:space="preserve">constitutional problem, but also why employers' </w:t>
      </w:r>
      <w:r w:rsidRPr="00EA57BA">
        <w:rPr>
          <w:rStyle w:val="StyleUnderline"/>
          <w:highlight w:val="yellow"/>
        </w:rPr>
        <w:t>managerial prerogatives</w:t>
      </w:r>
      <w:r w:rsidRPr="00EA57BA">
        <w:rPr>
          <w:sz w:val="16"/>
          <w:highlight w:val="yellow"/>
        </w:rPr>
        <w:t xml:space="preserve"> </w:t>
      </w:r>
      <w:r w:rsidRPr="00EA57BA">
        <w:rPr>
          <w:rStyle w:val="Emphasis"/>
          <w:highlight w:val="yellow"/>
        </w:rPr>
        <w:t>remain safe</w:t>
      </w:r>
      <w:r w:rsidRPr="0036711C">
        <w:rPr>
          <w:sz w:val="16"/>
        </w:rPr>
        <w:t xml:space="preserve"> </w:t>
      </w:r>
      <w:r w:rsidRPr="001F7BF6">
        <w:rPr>
          <w:rStyle w:val="StyleUnderline"/>
        </w:rPr>
        <w:t>from government intrusion</w:t>
      </w:r>
      <w:r w:rsidRPr="0036711C">
        <w:rPr>
          <w:sz w:val="16"/>
        </w:rPr>
        <w:t xml:space="preserve">. This bears repeating: </w:t>
      </w:r>
      <w:r w:rsidRPr="001F7BF6">
        <w:rPr>
          <w:rStyle w:val="StyleUnderline"/>
        </w:rPr>
        <w:t xml:space="preserve">a religious </w:t>
      </w:r>
      <w:r w:rsidRPr="00793716">
        <w:rPr>
          <w:rStyle w:val="StyleUnderline"/>
          <w:highlight w:val="yellow"/>
        </w:rPr>
        <w:t>employer</w:t>
      </w:r>
      <w:r w:rsidRPr="00793716">
        <w:rPr>
          <w:sz w:val="16"/>
          <w:highlight w:val="yellow"/>
        </w:rPr>
        <w:t xml:space="preserve"> </w:t>
      </w:r>
      <w:r w:rsidRPr="00793716">
        <w:rPr>
          <w:rStyle w:val="Emphasis"/>
          <w:highlight w:val="yellow"/>
        </w:rPr>
        <w:t>never need accept</w:t>
      </w:r>
      <w:r w:rsidRPr="0036711C">
        <w:rPr>
          <w:sz w:val="16"/>
        </w:rPr>
        <w:t xml:space="preserve"> </w:t>
      </w:r>
      <w:r w:rsidRPr="001F7BF6">
        <w:rPr>
          <w:rStyle w:val="StyleUnderline"/>
        </w:rPr>
        <w:t xml:space="preserve">a union's bargaining </w:t>
      </w:r>
      <w:r w:rsidRPr="00793716">
        <w:rPr>
          <w:rStyle w:val="StyleUnderline"/>
          <w:highlight w:val="yellow"/>
        </w:rPr>
        <w:t>proposal</w:t>
      </w:r>
      <w:r w:rsidRPr="0036711C">
        <w:rPr>
          <w:sz w:val="16"/>
        </w:rPr>
        <w:t xml:space="preserve">. A </w:t>
      </w:r>
      <w:r w:rsidRPr="0001305C">
        <w:rPr>
          <w:rStyle w:val="StyleUnderline"/>
        </w:rPr>
        <w:t xml:space="preserve">religious employer </w:t>
      </w:r>
      <w:r w:rsidRPr="00793716">
        <w:rPr>
          <w:rStyle w:val="StyleUnderline"/>
          <w:highlight w:val="yellow"/>
        </w:rPr>
        <w:t>can</w:t>
      </w:r>
      <w:r w:rsidRPr="00793716">
        <w:rPr>
          <w:sz w:val="16"/>
          <w:highlight w:val="yellow"/>
        </w:rPr>
        <w:t xml:space="preserve"> </w:t>
      </w:r>
      <w:r w:rsidRPr="00793716">
        <w:rPr>
          <w:rStyle w:val="Emphasis"/>
          <w:i/>
          <w:highlight w:val="yellow"/>
        </w:rPr>
        <w:t>unilaterally</w:t>
      </w:r>
      <w:r w:rsidRPr="00793716">
        <w:rPr>
          <w:rStyle w:val="Emphasis"/>
          <w:highlight w:val="yellow"/>
        </w:rPr>
        <w:t xml:space="preserve"> implement</w:t>
      </w:r>
      <w:r w:rsidRPr="0036711C">
        <w:rPr>
          <w:sz w:val="16"/>
        </w:rPr>
        <w:t xml:space="preserve"> </w:t>
      </w:r>
      <w:r w:rsidRPr="00047014">
        <w:rPr>
          <w:rStyle w:val="StyleUnderline"/>
        </w:rPr>
        <w:t>its own proposal</w:t>
      </w:r>
      <w:r w:rsidRPr="0036711C">
        <w:rPr>
          <w:sz w:val="16"/>
        </w:rPr>
        <w:t xml:space="preserve">. Moreover, a religiously affiliated hospital </w:t>
      </w:r>
      <w:r w:rsidRPr="00047014">
        <w:rPr>
          <w:rStyle w:val="StyleUnderline"/>
        </w:rPr>
        <w:t xml:space="preserve">can </w:t>
      </w:r>
      <w:r w:rsidRPr="002374AB">
        <w:rPr>
          <w:rStyle w:val="StyleUnderline"/>
        </w:rPr>
        <w:t>insist on</w:t>
      </w:r>
      <w:r w:rsidRPr="0036711C">
        <w:rPr>
          <w:sz w:val="16"/>
        </w:rPr>
        <w:t xml:space="preserve"> a "</w:t>
      </w:r>
      <w:r w:rsidRPr="002374AB">
        <w:rPr>
          <w:rStyle w:val="Emphasis"/>
          <w:highlight w:val="yellow"/>
        </w:rPr>
        <w:t>management rights clause</w:t>
      </w:r>
      <w:r w:rsidRPr="0036711C">
        <w:rPr>
          <w:sz w:val="16"/>
        </w:rPr>
        <w:t xml:space="preserve"> </w:t>
      </w:r>
      <w:r w:rsidRPr="00047014">
        <w:rPr>
          <w:rStyle w:val="StyleUnderline"/>
        </w:rPr>
        <w:t xml:space="preserve">which </w:t>
      </w:r>
      <w:r w:rsidRPr="002374AB">
        <w:rPr>
          <w:rStyle w:val="StyleUnderline"/>
          <w:highlight w:val="yellow"/>
        </w:rPr>
        <w:t>reserves</w:t>
      </w:r>
      <w:r w:rsidRPr="00047014">
        <w:rPr>
          <w:rStyle w:val="StyleUnderline"/>
        </w:rPr>
        <w:t xml:space="preserve"> exclusive </w:t>
      </w:r>
      <w:r w:rsidRPr="002374AB">
        <w:rPr>
          <w:rStyle w:val="StyleUnderline"/>
          <w:highlight w:val="yellow"/>
        </w:rPr>
        <w:t>power</w:t>
      </w:r>
      <w:r w:rsidRPr="00047014">
        <w:rPr>
          <w:rStyle w:val="StyleUnderline"/>
        </w:rPr>
        <w:t xml:space="preserve"> over</w:t>
      </w:r>
      <w:r w:rsidRPr="0036711C">
        <w:rPr>
          <w:sz w:val="16"/>
        </w:rPr>
        <w:t xml:space="preserve"> </w:t>
      </w:r>
      <w:r w:rsidRPr="00047014">
        <w:rPr>
          <w:rStyle w:val="Emphasis"/>
        </w:rPr>
        <w:t>certain</w:t>
      </w:r>
      <w:r w:rsidRPr="0036711C">
        <w:rPr>
          <w:sz w:val="16"/>
        </w:rPr>
        <w:t xml:space="preserve"> </w:t>
      </w:r>
      <w:r w:rsidRPr="00047014">
        <w:rPr>
          <w:rStyle w:val="StyleUnderline"/>
        </w:rPr>
        <w:t>carefully enumerated facets</w:t>
      </w:r>
      <w:r w:rsidRPr="0036711C">
        <w:rPr>
          <w:sz w:val="16"/>
        </w:rPr>
        <w:t xml:space="preserve"> of [hospital] life that the [hospital] feels </w:t>
      </w:r>
      <w:r w:rsidRPr="00047014">
        <w:rPr>
          <w:rStyle w:val="StyleUnderline"/>
        </w:rPr>
        <w:t>it needs to protect its religious mission</w:t>
      </w:r>
      <w:r w:rsidRPr="0036711C">
        <w:rPr>
          <w:sz w:val="16"/>
        </w:rPr>
        <w:t>."280 Consider these two facts together: (1) an employer can unilaterally implement its own final proposal, and (2) that proposal can include a management rights clause.</w:t>
      </w:r>
    </w:p>
    <w:p w14:paraId="6C0910A5" w14:textId="77777777" w:rsidR="009E0093" w:rsidRPr="0036711C" w:rsidRDefault="009E0093" w:rsidP="009E0093">
      <w:pPr>
        <w:rPr>
          <w:sz w:val="16"/>
        </w:rPr>
      </w:pPr>
      <w:r w:rsidRPr="0036711C">
        <w:rPr>
          <w:sz w:val="16"/>
        </w:rPr>
        <w:t xml:space="preserve">With these powers intact, </w:t>
      </w:r>
      <w:r w:rsidRPr="00634163">
        <w:rPr>
          <w:rStyle w:val="StyleUnderline"/>
        </w:rPr>
        <w:t>managerial prerogatives remain</w:t>
      </w:r>
      <w:r w:rsidRPr="0036711C">
        <w:rPr>
          <w:sz w:val="16"/>
        </w:rPr>
        <w:t xml:space="preserve"> </w:t>
      </w:r>
      <w:r w:rsidRPr="002015BF">
        <w:rPr>
          <w:rStyle w:val="Emphasis"/>
          <w:sz w:val="24"/>
          <w:szCs w:val="24"/>
          <w:highlight w:val="yellow"/>
        </w:rPr>
        <w:t>firmly in employer control</w:t>
      </w:r>
      <w:r w:rsidRPr="0036711C">
        <w:rPr>
          <w:sz w:val="16"/>
        </w:rPr>
        <w:t>.</w:t>
      </w:r>
    </w:p>
    <w:p w14:paraId="32D0711E" w14:textId="77777777" w:rsidR="009E0093" w:rsidRDefault="009E0093" w:rsidP="009E0093">
      <w:r w:rsidRPr="00777E20">
        <w:rPr>
          <w:rStyle w:val="StyleUnderline"/>
        </w:rPr>
        <w:t xml:space="preserve">Management rights </w:t>
      </w:r>
      <w:r w:rsidRPr="00692244">
        <w:rPr>
          <w:rStyle w:val="StyleUnderline"/>
          <w:highlight w:val="yellow"/>
        </w:rPr>
        <w:t>clauses are</w:t>
      </w:r>
      <w:r w:rsidRPr="0036711C">
        <w:rPr>
          <w:sz w:val="16"/>
        </w:rPr>
        <w:t xml:space="preserve"> a </w:t>
      </w:r>
      <w:r w:rsidRPr="00D874CF">
        <w:rPr>
          <w:rStyle w:val="Emphasis"/>
          <w:highlight w:val="yellow"/>
        </w:rPr>
        <w:t>co</w:t>
      </w:r>
      <w:r w:rsidRPr="00D47E94">
        <w:rPr>
          <w:rStyle w:val="Emphasis"/>
          <w:highlight w:val="yellow"/>
        </w:rPr>
        <w:t>mmon</w:t>
      </w:r>
      <w:r w:rsidRPr="00D47E94">
        <w:rPr>
          <w:sz w:val="16"/>
          <w:highlight w:val="yellow"/>
        </w:rPr>
        <w:t xml:space="preserve"> </w:t>
      </w:r>
      <w:r w:rsidRPr="00D47E94">
        <w:rPr>
          <w:rStyle w:val="StyleUnderline"/>
          <w:highlight w:val="yellow"/>
        </w:rPr>
        <w:t>practice</w:t>
      </w:r>
      <w:r w:rsidRPr="00AD5641">
        <w:rPr>
          <w:rStyle w:val="StyleUnderline"/>
        </w:rPr>
        <w:t xml:space="preserve"> in unionized</w:t>
      </w:r>
      <w:r w:rsidRPr="0036711C">
        <w:rPr>
          <w:sz w:val="16"/>
        </w:rPr>
        <w:t xml:space="preserve"> </w:t>
      </w:r>
      <w:r w:rsidRPr="00377C31">
        <w:rPr>
          <w:rStyle w:val="Emphasis"/>
        </w:rPr>
        <w:t xml:space="preserve">religiously affiliated </w:t>
      </w:r>
      <w:r w:rsidRPr="00AD5641">
        <w:rPr>
          <w:rStyle w:val="Emphasis"/>
        </w:rPr>
        <w:t>hospitals</w:t>
      </w:r>
      <w:r w:rsidRPr="0036711C">
        <w:rPr>
          <w:sz w:val="16"/>
        </w:rPr>
        <w:t xml:space="preserve"> today.281 </w:t>
      </w:r>
      <w:r w:rsidRPr="00377C31">
        <w:rPr>
          <w:rStyle w:val="StyleUnderline"/>
        </w:rPr>
        <w:t>So, too</w:t>
      </w:r>
      <w:r w:rsidRPr="0036711C">
        <w:rPr>
          <w:sz w:val="16"/>
        </w:rPr>
        <w:t xml:space="preserve">, is this common </w:t>
      </w:r>
      <w:r w:rsidRPr="00D47E94">
        <w:rPr>
          <w:rStyle w:val="StyleUnderline"/>
          <w:highlight w:val="yellow"/>
        </w:rPr>
        <w:t>in</w:t>
      </w:r>
      <w:r w:rsidRPr="0036711C">
        <w:rPr>
          <w:sz w:val="16"/>
        </w:rPr>
        <w:t xml:space="preserve"> </w:t>
      </w:r>
      <w:r w:rsidRPr="00377C31">
        <w:rPr>
          <w:rStyle w:val="Emphasis"/>
        </w:rPr>
        <w:t xml:space="preserve">parochial </w:t>
      </w:r>
      <w:r w:rsidRPr="00D47E94">
        <w:rPr>
          <w:rStyle w:val="Emphasis"/>
          <w:highlight w:val="yellow"/>
        </w:rPr>
        <w:t>schools</w:t>
      </w:r>
      <w:r w:rsidRPr="0036711C">
        <w:rPr>
          <w:sz w:val="16"/>
        </w:rPr>
        <w:t xml:space="preserve"> </w:t>
      </w:r>
      <w:r w:rsidRPr="00377C31">
        <w:rPr>
          <w:rStyle w:val="StyleUnderline"/>
        </w:rPr>
        <w:t>that</w:t>
      </w:r>
      <w:r w:rsidRPr="0036711C">
        <w:rPr>
          <w:sz w:val="16"/>
        </w:rPr>
        <w:t xml:space="preserve"> </w:t>
      </w:r>
      <w:r w:rsidRPr="00377C31">
        <w:rPr>
          <w:rStyle w:val="Emphasis"/>
        </w:rPr>
        <w:t>independently</w:t>
      </w:r>
      <w:r w:rsidRPr="0036711C">
        <w:rPr>
          <w:sz w:val="16"/>
        </w:rPr>
        <w:t xml:space="preserve"> </w:t>
      </w:r>
      <w:r w:rsidRPr="00377C31">
        <w:rPr>
          <w:rStyle w:val="StyleUnderline"/>
        </w:rPr>
        <w:t>recognize unions and pursue</w:t>
      </w:r>
      <w:r w:rsidRPr="0036711C">
        <w:rPr>
          <w:sz w:val="16"/>
        </w:rPr>
        <w:t xml:space="preserve"> </w:t>
      </w:r>
      <w:r w:rsidRPr="00377C31">
        <w:rPr>
          <w:rStyle w:val="Emphasis"/>
        </w:rPr>
        <w:t>c</w:t>
      </w:r>
      <w:r w:rsidRPr="0036711C">
        <w:rPr>
          <w:sz w:val="16"/>
        </w:rPr>
        <w:t xml:space="preserve">ollectively </w:t>
      </w:r>
      <w:r w:rsidRPr="00377C31">
        <w:rPr>
          <w:rStyle w:val="Emphasis"/>
        </w:rPr>
        <w:t>b</w:t>
      </w:r>
      <w:r w:rsidRPr="0036711C">
        <w:rPr>
          <w:sz w:val="16"/>
        </w:rPr>
        <w:t xml:space="preserve">argained </w:t>
      </w:r>
      <w:r w:rsidRPr="00377C31">
        <w:rPr>
          <w:rStyle w:val="Emphasis"/>
        </w:rPr>
        <w:t>a</w:t>
      </w:r>
      <w:r w:rsidRPr="0036711C">
        <w:rPr>
          <w:sz w:val="16"/>
        </w:rPr>
        <w:t>greement</w:t>
      </w:r>
      <w:r w:rsidRPr="00377C31">
        <w:rPr>
          <w:rStyle w:val="Emphasis"/>
        </w:rPr>
        <w:t>s</w:t>
      </w:r>
      <w:r w:rsidRPr="0036711C">
        <w:rPr>
          <w:sz w:val="16"/>
        </w:rPr>
        <w:t xml:space="preserve">.282 </w:t>
      </w:r>
      <w:r w:rsidRPr="00377C31">
        <w:rPr>
          <w:rStyle w:val="StyleUnderline"/>
        </w:rPr>
        <w:t>Management rights clauses</w:t>
      </w:r>
      <w:r w:rsidRPr="0036711C">
        <w:rPr>
          <w:sz w:val="16"/>
        </w:rPr>
        <w:t xml:space="preserve"> "</w:t>
      </w:r>
      <w:r w:rsidRPr="00377C31">
        <w:rPr>
          <w:rStyle w:val="Emphasis"/>
        </w:rPr>
        <w:t>preserve</w:t>
      </w:r>
      <w:r w:rsidRPr="0036711C">
        <w:rPr>
          <w:sz w:val="16"/>
        </w:rPr>
        <w:t xml:space="preserve"> the </w:t>
      </w:r>
      <w:r w:rsidRPr="00377C31">
        <w:rPr>
          <w:rStyle w:val="Emphasis"/>
        </w:rPr>
        <w:t>autonomy</w:t>
      </w:r>
      <w:r w:rsidRPr="0036711C">
        <w:rPr>
          <w:sz w:val="16"/>
        </w:rPr>
        <w:t xml:space="preserve"> </w:t>
      </w:r>
      <w:r w:rsidRPr="00377C31">
        <w:rPr>
          <w:rStyle w:val="StyleUnderline"/>
        </w:rPr>
        <w:t>of [management] over matters central to the religious mission of the institution while</w:t>
      </w:r>
      <w:r w:rsidRPr="0036711C">
        <w:rPr>
          <w:sz w:val="16"/>
        </w:rPr>
        <w:t xml:space="preserve"> still </w:t>
      </w:r>
      <w:r w:rsidRPr="00377C31">
        <w:rPr>
          <w:rStyle w:val="StyleUnderline"/>
        </w:rPr>
        <w:t>giving employees access to a</w:t>
      </w:r>
      <w:r w:rsidRPr="0036711C">
        <w:rPr>
          <w:sz w:val="16"/>
        </w:rPr>
        <w:t xml:space="preserve"> </w:t>
      </w:r>
      <w:r w:rsidRPr="00377C31">
        <w:rPr>
          <w:rStyle w:val="Emphasis"/>
        </w:rPr>
        <w:t>formal</w:t>
      </w:r>
      <w:r w:rsidRPr="0036711C">
        <w:rPr>
          <w:sz w:val="16"/>
        </w:rPr>
        <w:t xml:space="preserve"> </w:t>
      </w:r>
      <w:r w:rsidRPr="00377C31">
        <w:rPr>
          <w:rStyle w:val="StyleUnderline"/>
        </w:rPr>
        <w:t>bargaining scheme</w:t>
      </w:r>
      <w:r w:rsidRPr="0036711C">
        <w:rPr>
          <w:sz w:val="16"/>
        </w:rPr>
        <w:t xml:space="preserve">."283 The </w:t>
      </w:r>
      <w:r w:rsidRPr="00C41CFA">
        <w:rPr>
          <w:rStyle w:val="StyleUnderline"/>
        </w:rPr>
        <w:t xml:space="preserve">existence and </w:t>
      </w:r>
      <w:r w:rsidRPr="00BB6D4E">
        <w:rPr>
          <w:rStyle w:val="StyleUnderline"/>
          <w:highlight w:val="yellow"/>
        </w:rPr>
        <w:t>success of unionized</w:t>
      </w:r>
      <w:r w:rsidRPr="0036711C">
        <w:rPr>
          <w:sz w:val="16"/>
        </w:rPr>
        <w:t xml:space="preserve"> religiously affiliated hospitals and other </w:t>
      </w:r>
      <w:r w:rsidRPr="00BB6D4E">
        <w:rPr>
          <w:rStyle w:val="StyleUnderline"/>
          <w:highlight w:val="yellow"/>
        </w:rPr>
        <w:t>religious institutions</w:t>
      </w:r>
      <w:r w:rsidRPr="0036711C">
        <w:rPr>
          <w:sz w:val="16"/>
        </w:rPr>
        <w:t xml:space="preserve"> unionized  [*555]  institutions </w:t>
      </w:r>
      <w:r w:rsidRPr="00C41CFA">
        <w:rPr>
          <w:rStyle w:val="StyleUnderline"/>
        </w:rPr>
        <w:t>that</w:t>
      </w:r>
      <w:r w:rsidRPr="0036711C">
        <w:rPr>
          <w:sz w:val="16"/>
        </w:rPr>
        <w:t xml:space="preserve"> </w:t>
      </w:r>
      <w:r w:rsidRPr="00C41CFA">
        <w:rPr>
          <w:rStyle w:val="Emphasis"/>
        </w:rPr>
        <w:t>maintain</w:t>
      </w:r>
      <w:r w:rsidRPr="0036711C">
        <w:rPr>
          <w:sz w:val="16"/>
        </w:rPr>
        <w:t xml:space="preserve"> </w:t>
      </w:r>
      <w:r w:rsidRPr="00C41CFA">
        <w:rPr>
          <w:rStyle w:val="StyleUnderline"/>
        </w:rPr>
        <w:t>religious managerial prerogatives</w:t>
      </w:r>
      <w:r w:rsidRPr="0036711C">
        <w:rPr>
          <w:sz w:val="16"/>
        </w:rPr>
        <w:t xml:space="preserve"> "</w:t>
      </w:r>
      <w:r w:rsidRPr="00BB6D4E">
        <w:rPr>
          <w:rStyle w:val="Emphasis"/>
          <w:highlight w:val="yellow"/>
        </w:rPr>
        <w:t>refute[s] the myths</w:t>
      </w:r>
      <w:r w:rsidRPr="0036711C">
        <w:rPr>
          <w:sz w:val="16"/>
        </w:rPr>
        <w:t xml:space="preserve"> </w:t>
      </w:r>
      <w:r w:rsidRPr="00C41CFA">
        <w:rPr>
          <w:rStyle w:val="StyleUnderline"/>
        </w:rPr>
        <w:t xml:space="preserve">that </w:t>
      </w:r>
      <w:r w:rsidRPr="00BB6D4E">
        <w:rPr>
          <w:rStyle w:val="StyleUnderline"/>
          <w:highlight w:val="yellow"/>
        </w:rPr>
        <w:t>bargaining</w:t>
      </w:r>
      <w:r w:rsidRPr="00BB6D4E">
        <w:rPr>
          <w:sz w:val="16"/>
          <w:highlight w:val="yellow"/>
        </w:rPr>
        <w:t xml:space="preserve"> </w:t>
      </w:r>
      <w:r w:rsidRPr="00BB6D4E">
        <w:rPr>
          <w:rStyle w:val="Emphasis"/>
          <w:highlight w:val="yellow"/>
        </w:rPr>
        <w:t>inevitably</w:t>
      </w:r>
      <w:r w:rsidRPr="00BB6D4E">
        <w:rPr>
          <w:sz w:val="16"/>
          <w:highlight w:val="yellow"/>
        </w:rPr>
        <w:t xml:space="preserve"> </w:t>
      </w:r>
      <w:r w:rsidRPr="00BB6D4E">
        <w:rPr>
          <w:rStyle w:val="StyleUnderline"/>
          <w:highlight w:val="yellow"/>
        </w:rPr>
        <w:t>causes</w:t>
      </w:r>
      <w:r w:rsidRPr="00C41CFA">
        <w:rPr>
          <w:rStyle w:val="StyleUnderline"/>
        </w:rPr>
        <w:t xml:space="preserve"> spiritual and economic </w:t>
      </w:r>
      <w:r w:rsidRPr="00BB6D4E">
        <w:rPr>
          <w:rStyle w:val="StyleUnderline"/>
          <w:highlight w:val="yellow"/>
        </w:rPr>
        <w:t>chaos</w:t>
      </w:r>
      <w:r w:rsidRPr="00C41CFA">
        <w:rPr>
          <w:rStyle w:val="StyleUnderline"/>
        </w:rPr>
        <w:t xml:space="preserve"> and</w:t>
      </w:r>
      <w:r w:rsidRPr="0036711C">
        <w:rPr>
          <w:sz w:val="16"/>
        </w:rPr>
        <w:t xml:space="preserve"> that </w:t>
      </w:r>
      <w:r w:rsidRPr="00C41CFA">
        <w:rPr>
          <w:rStyle w:val="StyleUnderline"/>
        </w:rPr>
        <w:t>enforcement of labor acts entails</w:t>
      </w:r>
      <w:r w:rsidRPr="0036711C">
        <w:rPr>
          <w:sz w:val="16"/>
        </w:rPr>
        <w:t xml:space="preserve"> </w:t>
      </w:r>
      <w:r w:rsidRPr="00C41CFA">
        <w:rPr>
          <w:rStyle w:val="Emphasis"/>
        </w:rPr>
        <w:t>insoluble</w:t>
      </w:r>
      <w:r w:rsidRPr="0036711C">
        <w:rPr>
          <w:sz w:val="16"/>
        </w:rPr>
        <w:t xml:space="preserve"> </w:t>
      </w:r>
      <w:r w:rsidRPr="00C41CFA">
        <w:rPr>
          <w:rStyle w:val="StyleUnderline"/>
        </w:rPr>
        <w:t>constitutional difficulties</w:t>
      </w:r>
      <w:r w:rsidRPr="0036711C">
        <w:rPr>
          <w:sz w:val="16"/>
        </w:rPr>
        <w:t xml:space="preserve">."284 Union representation, </w:t>
      </w:r>
      <w:r w:rsidRPr="00C41CFA">
        <w:rPr>
          <w:rStyle w:val="StyleUnderline"/>
        </w:rPr>
        <w:t>collective bargaining</w:t>
      </w:r>
      <w:r w:rsidRPr="0036711C">
        <w:rPr>
          <w:sz w:val="16"/>
        </w:rPr>
        <w:t xml:space="preserve">, management rights clauses, </w:t>
      </w:r>
      <w:r w:rsidRPr="00C41CFA">
        <w:rPr>
          <w:rStyle w:val="StyleUnderline"/>
        </w:rPr>
        <w:t>and</w:t>
      </w:r>
      <w:r w:rsidRPr="0036711C">
        <w:rPr>
          <w:sz w:val="16"/>
        </w:rPr>
        <w:t xml:space="preserve"> robust protection of </w:t>
      </w:r>
      <w:r w:rsidRPr="00C41CFA">
        <w:rPr>
          <w:rStyle w:val="StyleUnderline"/>
        </w:rPr>
        <w:t>managerial prerogatives can</w:t>
      </w:r>
      <w:r w:rsidRPr="0036711C">
        <w:rPr>
          <w:sz w:val="16"/>
        </w:rPr>
        <w:t xml:space="preserve"> </w:t>
      </w:r>
      <w:r w:rsidRPr="00C41CFA">
        <w:rPr>
          <w:rStyle w:val="Emphasis"/>
        </w:rPr>
        <w:t>all</w:t>
      </w:r>
      <w:r w:rsidRPr="0036711C">
        <w:rPr>
          <w:sz w:val="16"/>
        </w:rPr>
        <w:t xml:space="preserve"> </w:t>
      </w:r>
      <w:r w:rsidRPr="00C41CFA">
        <w:rPr>
          <w:rStyle w:val="StyleUnderline"/>
        </w:rPr>
        <w:t>go hand in hand</w:t>
      </w:r>
      <w:r>
        <w:t>.</w:t>
      </w:r>
    </w:p>
    <w:p w14:paraId="01906A63" w14:textId="77777777" w:rsidR="009E0093" w:rsidRPr="000B7279" w:rsidRDefault="009E0093" w:rsidP="009E0093"/>
    <w:p w14:paraId="1C4E0D51" w14:textId="77777777" w:rsidR="009E0093" w:rsidRDefault="009E0093" w:rsidP="009E0093"/>
    <w:p w14:paraId="6B4BAF78" w14:textId="77777777" w:rsidR="00BB2C2F" w:rsidRDefault="00BB2C2F" w:rsidP="00BB2C2F">
      <w:pPr>
        <w:pStyle w:val="Heading2"/>
      </w:pPr>
      <w:r>
        <w:t>Hospitals ADV</w:t>
      </w:r>
    </w:p>
    <w:p w14:paraId="51978DE5" w14:textId="77777777" w:rsidR="00BB2C2F" w:rsidRDefault="00BB2C2F" w:rsidP="00BB2C2F">
      <w:pPr>
        <w:pStyle w:val="Heading3"/>
      </w:pPr>
      <w:r>
        <w:t>Disease---Impact---1AR</w:t>
      </w:r>
    </w:p>
    <w:p w14:paraId="0B5F56EE" w14:textId="77777777" w:rsidR="00937682" w:rsidRDefault="00937682" w:rsidP="00BB2C2F">
      <w:pPr>
        <w:pStyle w:val="Analytic"/>
      </w:pPr>
    </w:p>
    <w:p w14:paraId="5E890D0A" w14:textId="77777777" w:rsidR="00BB2C2F" w:rsidRDefault="00BB2C2F" w:rsidP="00BB2C2F">
      <w:pPr>
        <w:pStyle w:val="Heading3"/>
      </w:pPr>
      <w:r>
        <w:t>Urban Migration---1AR</w:t>
      </w:r>
    </w:p>
    <w:p w14:paraId="6396A454" w14:textId="77777777" w:rsidR="00937682" w:rsidRDefault="00937682" w:rsidP="00BB2C2F">
      <w:pPr>
        <w:pStyle w:val="Analytic"/>
      </w:pPr>
    </w:p>
    <w:p w14:paraId="3006AC5B" w14:textId="77777777" w:rsidR="00BB2C2F" w:rsidRDefault="00BB2C2F" w:rsidP="00BB2C2F">
      <w:pPr>
        <w:pStyle w:val="Heading2"/>
      </w:pPr>
      <w:r>
        <w:t>Avoidance ADV</w:t>
      </w:r>
    </w:p>
    <w:p w14:paraId="252B0960" w14:textId="77777777" w:rsidR="00937682" w:rsidRDefault="00937682" w:rsidP="00BB2C2F">
      <w:pPr>
        <w:pStyle w:val="Analytic"/>
      </w:pPr>
    </w:p>
    <w:p w14:paraId="3C59C651" w14:textId="77777777" w:rsidR="009E0093" w:rsidRDefault="009E0093" w:rsidP="009E0093">
      <w:pPr>
        <w:pStyle w:val="Heading2"/>
      </w:pPr>
      <w:r>
        <w:t>Irrelevant</w:t>
      </w:r>
    </w:p>
    <w:p w14:paraId="5B19E99D" w14:textId="77777777" w:rsidR="009E0093" w:rsidRDefault="009E0093" w:rsidP="009E0093">
      <w:pPr>
        <w:pStyle w:val="Heading3"/>
      </w:pPr>
      <w:r>
        <w:t>Dropped?</w:t>
      </w:r>
    </w:p>
    <w:p w14:paraId="7F138010" w14:textId="77777777" w:rsidR="00937682" w:rsidRDefault="00937682" w:rsidP="009E0093">
      <w:pPr>
        <w:pStyle w:val="Analytic"/>
      </w:pPr>
    </w:p>
    <w:p w14:paraId="2DF90F78" w14:textId="77777777" w:rsidR="009E0093" w:rsidRDefault="009E0093" w:rsidP="009E0093">
      <w:pPr>
        <w:spacing w:line="278" w:lineRule="auto"/>
        <w:rPr>
          <w:rFonts w:asciiTheme="minorHAnsi" w:hAnsiTheme="minorHAnsi" w:cstheme="minorBidi"/>
          <w:kern w:val="2"/>
          <w:sz w:val="24"/>
          <w:szCs w:val="24"/>
          <w14:ligatures w14:val="standardContextual"/>
        </w:rPr>
      </w:pPr>
    </w:p>
    <w:p w14:paraId="46D33B18" w14:textId="77777777" w:rsidR="009E0093" w:rsidRPr="00D17E6B" w:rsidRDefault="009E0093" w:rsidP="009E0093"/>
    <w:p w14:paraId="308EF304" w14:textId="77777777" w:rsidR="009E0093" w:rsidRPr="005D388F" w:rsidRDefault="009E0093" w:rsidP="009E0093"/>
    <w:p w14:paraId="133BCA8D" w14:textId="77777777" w:rsidR="009E0093" w:rsidRDefault="009E0093" w:rsidP="009E0093">
      <w:pPr>
        <w:pStyle w:val="Heading2"/>
      </w:pPr>
      <w:r>
        <w:t>Distinguish</w:t>
      </w:r>
    </w:p>
    <w:p w14:paraId="77D62F81" w14:textId="77777777" w:rsidR="009E0093" w:rsidRDefault="009E0093" w:rsidP="009E0093">
      <w:pPr>
        <w:pStyle w:val="Heading3"/>
      </w:pPr>
      <w:r>
        <w:t>Noerr</w:t>
      </w:r>
    </w:p>
    <w:p w14:paraId="2A24DE00" w14:textId="77777777" w:rsidR="00937682" w:rsidRDefault="00937682" w:rsidP="009E0093">
      <w:pPr>
        <w:pStyle w:val="Analytic"/>
      </w:pPr>
    </w:p>
    <w:p w14:paraId="078CF111" w14:textId="77777777" w:rsidR="009E0093" w:rsidRPr="00064DDC" w:rsidRDefault="009E0093" w:rsidP="009E0093">
      <w:pPr>
        <w:pStyle w:val="Heading4"/>
      </w:pPr>
      <w:r>
        <w:t xml:space="preserve">Exemptions </w:t>
      </w:r>
      <w:r w:rsidRPr="004F56F1">
        <w:rPr>
          <w:u w:val="single"/>
        </w:rPr>
        <w:t>from CBR</w:t>
      </w:r>
      <w:r>
        <w:t xml:space="preserve"> are </w:t>
      </w:r>
      <w:r w:rsidRPr="004F56F1">
        <w:rPr>
          <w:u w:val="single"/>
        </w:rPr>
        <w:t>ripe</w:t>
      </w:r>
      <w:r>
        <w:t xml:space="preserve"> for exploitation AND inflict </w:t>
      </w:r>
      <w:r w:rsidRPr="00725F56">
        <w:rPr>
          <w:u w:val="single"/>
        </w:rPr>
        <w:t>maximal</w:t>
      </w:r>
      <w:r>
        <w:t xml:space="preserve"> damage.</w:t>
      </w:r>
    </w:p>
    <w:p w14:paraId="4508D172" w14:textId="77777777" w:rsidR="009E0093" w:rsidRDefault="009E0093" w:rsidP="009E0093">
      <w:r>
        <w:t xml:space="preserve">Charlotte </w:t>
      </w:r>
      <w:r w:rsidRPr="009C334C">
        <w:rPr>
          <w:rStyle w:val="Style13ptBold"/>
        </w:rPr>
        <w:t>Garden 18</w:t>
      </w:r>
      <w:r>
        <w:t>, JD, Associate Professor, Law, Seattle University School of Law, "Religious Accommodation at Work: Lessons from Labor Law," Connecticut Law Review, Vol. 50, No. 4, pg. 855-876, December 2018, HeinOnline. [italics in original]</w:t>
      </w:r>
    </w:p>
    <w:p w14:paraId="7E57EC0F" w14:textId="77777777" w:rsidR="009E0093" w:rsidRPr="00904760" w:rsidRDefault="009E0093" w:rsidP="009E0093">
      <w:pPr>
        <w:rPr>
          <w:sz w:val="16"/>
        </w:rPr>
      </w:pPr>
      <w:r w:rsidRPr="00F960A8">
        <w:rPr>
          <w:rStyle w:val="StyleUnderline"/>
        </w:rPr>
        <w:t>Cases involving</w:t>
      </w:r>
      <w:r w:rsidRPr="00904760">
        <w:rPr>
          <w:sz w:val="16"/>
        </w:rPr>
        <w:t xml:space="preserve"> </w:t>
      </w:r>
      <w:r w:rsidRPr="002F52AE">
        <w:rPr>
          <w:rStyle w:val="Emphasis"/>
        </w:rPr>
        <w:t xml:space="preserve">exemptions from </w:t>
      </w:r>
      <w:r w:rsidRPr="002F52AE">
        <w:rPr>
          <w:rStyle w:val="Emphasis"/>
          <w:highlight w:val="yellow"/>
        </w:rPr>
        <w:t>NLR</w:t>
      </w:r>
      <w:r w:rsidRPr="000558E8">
        <w:rPr>
          <w:rStyle w:val="Emphasis"/>
          <w:highlight w:val="yellow"/>
        </w:rPr>
        <w:t>A</w:t>
      </w:r>
      <w:r w:rsidRPr="00F960A8">
        <w:rPr>
          <w:rStyle w:val="Emphasis"/>
        </w:rPr>
        <w:t xml:space="preserve"> coverage</w:t>
      </w:r>
      <w:r w:rsidRPr="00904760">
        <w:rPr>
          <w:sz w:val="16"/>
        </w:rPr>
        <w:t xml:space="preserve"> also </w:t>
      </w:r>
      <w:r w:rsidRPr="00F960A8">
        <w:rPr>
          <w:rStyle w:val="StyleUnderline"/>
        </w:rPr>
        <w:t xml:space="preserve">help demonstrate one way in </w:t>
      </w:r>
      <w:r w:rsidRPr="002F52AE">
        <w:rPr>
          <w:rStyle w:val="StyleUnderline"/>
        </w:rPr>
        <w:t>which</w:t>
      </w:r>
      <w:r w:rsidRPr="002F52AE">
        <w:rPr>
          <w:sz w:val="16"/>
        </w:rPr>
        <w:t xml:space="preserve"> certain </w:t>
      </w:r>
      <w:r w:rsidRPr="002F52AE">
        <w:rPr>
          <w:rStyle w:val="Emphasis"/>
        </w:rPr>
        <w:t>religious</w:t>
      </w:r>
      <w:r w:rsidRPr="002F52AE">
        <w:rPr>
          <w:sz w:val="16"/>
        </w:rPr>
        <w:t xml:space="preserve"> </w:t>
      </w:r>
      <w:r w:rsidRPr="002F52AE">
        <w:rPr>
          <w:rStyle w:val="StyleUnderline"/>
        </w:rPr>
        <w:t>accommodations</w:t>
      </w:r>
      <w:r w:rsidRPr="002F52AE">
        <w:rPr>
          <w:sz w:val="16"/>
        </w:rPr>
        <w:t xml:space="preserve"> </w:t>
      </w:r>
      <w:r w:rsidRPr="002F52AE">
        <w:rPr>
          <w:rStyle w:val="Emphasis"/>
        </w:rPr>
        <w:t>for employers</w:t>
      </w:r>
      <w:r w:rsidRPr="002F52AE">
        <w:rPr>
          <w:sz w:val="16"/>
        </w:rPr>
        <w:t xml:space="preserve"> </w:t>
      </w:r>
      <w:r w:rsidRPr="002F52AE">
        <w:rPr>
          <w:rStyle w:val="StyleUnderline"/>
        </w:rPr>
        <w:t>differ</w:t>
      </w:r>
      <w:r w:rsidRPr="002F52AE">
        <w:rPr>
          <w:sz w:val="16"/>
        </w:rPr>
        <w:t xml:space="preserve"> from one another: some are likely to make the employer more competitive</w:t>
      </w:r>
      <w:r w:rsidRPr="00904760">
        <w:rPr>
          <w:sz w:val="16"/>
        </w:rPr>
        <w:t xml:space="preserve"> in the secular marketplace.7 1 This </w:t>
      </w:r>
      <w:r w:rsidRPr="00F960A8">
        <w:rPr>
          <w:rStyle w:val="StyleUnderline"/>
        </w:rPr>
        <w:t xml:space="preserve">distinction </w:t>
      </w:r>
      <w:r w:rsidRPr="004A367F">
        <w:rPr>
          <w:rStyle w:val="StyleUnderline"/>
          <w:highlight w:val="yellow"/>
        </w:rPr>
        <w:t>implicates</w:t>
      </w:r>
      <w:r w:rsidRPr="00904760">
        <w:rPr>
          <w:sz w:val="16"/>
        </w:rPr>
        <w:t xml:space="preserve"> both </w:t>
      </w:r>
      <w:r w:rsidRPr="002F52AE">
        <w:rPr>
          <w:rStyle w:val="Emphasis"/>
          <w:highlight w:val="yellow"/>
        </w:rPr>
        <w:t>employers'</w:t>
      </w:r>
      <w:r w:rsidRPr="00F960A8">
        <w:rPr>
          <w:rStyle w:val="Emphasis"/>
        </w:rPr>
        <w:t xml:space="preserve"> </w:t>
      </w:r>
      <w:r w:rsidRPr="002F52AE">
        <w:rPr>
          <w:rStyle w:val="Emphasis"/>
        </w:rPr>
        <w:t>incentives</w:t>
      </w:r>
      <w:r w:rsidRPr="00904760">
        <w:rPr>
          <w:sz w:val="16"/>
        </w:rPr>
        <w:t xml:space="preserve"> </w:t>
      </w:r>
      <w:r w:rsidRPr="00F960A8">
        <w:rPr>
          <w:rStyle w:val="StyleUnderline"/>
        </w:rPr>
        <w:t xml:space="preserve">to claim exemptions </w:t>
      </w:r>
      <w:r w:rsidRPr="004A367F">
        <w:rPr>
          <w:rStyle w:val="StyleUnderline"/>
          <w:highlight w:val="yellow"/>
        </w:rPr>
        <w:t>and</w:t>
      </w:r>
      <w:r w:rsidRPr="00F960A8">
        <w:rPr>
          <w:rStyle w:val="StyleUnderline"/>
        </w:rPr>
        <w:t xml:space="preserve"> the list of </w:t>
      </w:r>
      <w:r w:rsidRPr="004A367F">
        <w:rPr>
          <w:rStyle w:val="StyleUnderline"/>
          <w:highlight w:val="yellow"/>
        </w:rPr>
        <w:t>third parties</w:t>
      </w:r>
      <w:r w:rsidRPr="00F960A8">
        <w:rPr>
          <w:rStyle w:val="StyleUnderline"/>
        </w:rPr>
        <w:t xml:space="preserve"> who are</w:t>
      </w:r>
      <w:r w:rsidRPr="00904760">
        <w:rPr>
          <w:sz w:val="16"/>
        </w:rPr>
        <w:t xml:space="preserve"> </w:t>
      </w:r>
      <w:r w:rsidRPr="002F52AE">
        <w:rPr>
          <w:rStyle w:val="Emphasis"/>
        </w:rPr>
        <w:t>burdened</w:t>
      </w:r>
      <w:r w:rsidRPr="002F52AE">
        <w:rPr>
          <w:sz w:val="16"/>
        </w:rPr>
        <w:t xml:space="preserve"> </w:t>
      </w:r>
      <w:r w:rsidRPr="002F52AE">
        <w:rPr>
          <w:rStyle w:val="StyleUnderline"/>
        </w:rPr>
        <w:t>by accommodati</w:t>
      </w:r>
      <w:r w:rsidRPr="00F960A8">
        <w:rPr>
          <w:rStyle w:val="StyleUnderline"/>
        </w:rPr>
        <w:t>ons</w:t>
      </w:r>
      <w:r w:rsidRPr="00904760">
        <w:rPr>
          <w:sz w:val="16"/>
        </w:rPr>
        <w:t>.</w:t>
      </w:r>
    </w:p>
    <w:p w14:paraId="0E080000" w14:textId="77777777" w:rsidR="009E0093" w:rsidRPr="00904760" w:rsidRDefault="009E0093" w:rsidP="009E0093">
      <w:pPr>
        <w:rPr>
          <w:sz w:val="16"/>
        </w:rPr>
      </w:pPr>
      <w:r w:rsidRPr="00904760">
        <w:rPr>
          <w:sz w:val="16"/>
        </w:rPr>
        <w:t xml:space="preserve">An accommodation in the form of </w:t>
      </w:r>
      <w:r w:rsidRPr="008D7C3F">
        <w:rPr>
          <w:rStyle w:val="StyleUnderline"/>
        </w:rPr>
        <w:t>an</w:t>
      </w:r>
      <w:r w:rsidRPr="00904760">
        <w:rPr>
          <w:sz w:val="16"/>
        </w:rPr>
        <w:t xml:space="preserve"> </w:t>
      </w:r>
      <w:r w:rsidRPr="00823D8B">
        <w:rPr>
          <w:rStyle w:val="Emphasis"/>
          <w:highlight w:val="yellow"/>
        </w:rPr>
        <w:t>exemption</w:t>
      </w:r>
      <w:r w:rsidRPr="00904760">
        <w:rPr>
          <w:sz w:val="16"/>
        </w:rPr>
        <w:t xml:space="preserve"> </w:t>
      </w:r>
      <w:r w:rsidRPr="008D7C3F">
        <w:rPr>
          <w:rStyle w:val="StyleUnderline"/>
        </w:rPr>
        <w:t xml:space="preserve">from federal labor law </w:t>
      </w:r>
      <w:r w:rsidRPr="00823D8B">
        <w:rPr>
          <w:rStyle w:val="StyleUnderline"/>
          <w:highlight w:val="yellow"/>
        </w:rPr>
        <w:t>is a</w:t>
      </w:r>
      <w:r w:rsidRPr="00823D8B">
        <w:rPr>
          <w:sz w:val="16"/>
          <w:highlight w:val="yellow"/>
        </w:rPr>
        <w:t xml:space="preserve"> </w:t>
      </w:r>
      <w:r w:rsidRPr="00823D8B">
        <w:rPr>
          <w:rStyle w:val="Emphasis"/>
          <w:sz w:val="24"/>
          <w:szCs w:val="24"/>
          <w:highlight w:val="yellow"/>
        </w:rPr>
        <w:t>considerab</w:t>
      </w:r>
      <w:r w:rsidRPr="002F52AE">
        <w:rPr>
          <w:rStyle w:val="Emphasis"/>
          <w:sz w:val="24"/>
          <w:szCs w:val="24"/>
          <w:highlight w:val="yellow"/>
        </w:rPr>
        <w:t>le dereg</w:t>
      </w:r>
      <w:r w:rsidRPr="00823D8B">
        <w:rPr>
          <w:rStyle w:val="Emphasis"/>
          <w:sz w:val="24"/>
          <w:szCs w:val="24"/>
        </w:rPr>
        <w:t xml:space="preserve">ulatory </w:t>
      </w:r>
      <w:r w:rsidRPr="00823D8B">
        <w:rPr>
          <w:rStyle w:val="Emphasis"/>
          <w:sz w:val="24"/>
          <w:szCs w:val="24"/>
          <w:highlight w:val="yellow"/>
        </w:rPr>
        <w:t>concession</w:t>
      </w:r>
      <w:r w:rsidRPr="00904760">
        <w:rPr>
          <w:sz w:val="16"/>
        </w:rPr>
        <w:t xml:space="preserve">. </w:t>
      </w:r>
      <w:r w:rsidRPr="008D7C3F">
        <w:rPr>
          <w:rStyle w:val="StyleUnderline"/>
        </w:rPr>
        <w:t>It means</w:t>
      </w:r>
      <w:r w:rsidRPr="00904760">
        <w:rPr>
          <w:sz w:val="16"/>
        </w:rPr>
        <w:t xml:space="preserve"> not only </w:t>
      </w:r>
      <w:r w:rsidRPr="008D7C3F">
        <w:rPr>
          <w:rStyle w:val="StyleUnderline"/>
        </w:rPr>
        <w:t>freedom from the</w:t>
      </w:r>
      <w:r w:rsidRPr="00904760">
        <w:rPr>
          <w:sz w:val="16"/>
        </w:rPr>
        <w:t xml:space="preserve"> </w:t>
      </w:r>
      <w:r w:rsidRPr="008D7C3F">
        <w:rPr>
          <w:rStyle w:val="Emphasis"/>
        </w:rPr>
        <w:t>obligation to bargain collectively</w:t>
      </w:r>
      <w:r w:rsidRPr="00904760">
        <w:rPr>
          <w:sz w:val="16"/>
        </w:rPr>
        <w:t xml:space="preserve"> </w:t>
      </w:r>
      <w:r w:rsidRPr="008D7C3F">
        <w:rPr>
          <w:rStyle w:val="StyleUnderline"/>
        </w:rPr>
        <w:t>with an elected labor union</w:t>
      </w:r>
      <w:r w:rsidRPr="00904760">
        <w:rPr>
          <w:sz w:val="16"/>
        </w:rPr>
        <w:t xml:space="preserve">, but also freedom to ignore statutory protections for employees' concerted activity, which apply whether or not those employees have voted to unionize.72 Thus, unlike an employer who is subject to NLRB jurisdiction, an employer who is exempt is free to punish or even fire employees who discuss their own pay or other working conditions amongst themselves; who distribute union literature in nonworking areas during nonworking time; who use their work-issued email addresses to discuss working conditions or union organizing; or who go out on strike. Finally, there is the union wage premium to consider-unionized employees tend to make more than their nonunion counterparts,73 so the exemption from the obligation to bargain collectively can mean cost savings for an employer. In light of these consequences, </w:t>
      </w:r>
      <w:r w:rsidRPr="008D7C3F">
        <w:rPr>
          <w:rStyle w:val="StyleUnderline"/>
        </w:rPr>
        <w:t>it is</w:t>
      </w:r>
      <w:r w:rsidRPr="00904760">
        <w:rPr>
          <w:sz w:val="16"/>
        </w:rPr>
        <w:t xml:space="preserve"> </w:t>
      </w:r>
      <w:r w:rsidRPr="008D7C3F">
        <w:rPr>
          <w:rStyle w:val="Emphasis"/>
        </w:rPr>
        <w:t>easy</w:t>
      </w:r>
      <w:r w:rsidRPr="00904760">
        <w:rPr>
          <w:sz w:val="16"/>
        </w:rPr>
        <w:t xml:space="preserve"> </w:t>
      </w:r>
      <w:r w:rsidRPr="008D7C3F">
        <w:rPr>
          <w:rStyle w:val="StyleUnderline"/>
        </w:rPr>
        <w:t>to see why a</w:t>
      </w:r>
      <w:r w:rsidRPr="00904760">
        <w:rPr>
          <w:sz w:val="16"/>
        </w:rPr>
        <w:t xml:space="preserve"> </w:t>
      </w:r>
      <w:r w:rsidRPr="008D7C3F">
        <w:rPr>
          <w:rStyle w:val="Emphasis"/>
        </w:rPr>
        <w:t>hypothetical employer</w:t>
      </w:r>
      <w:r w:rsidRPr="00904760">
        <w:rPr>
          <w:sz w:val="16"/>
        </w:rPr>
        <w:t>-</w:t>
      </w:r>
      <w:r w:rsidRPr="008D7C3F">
        <w:rPr>
          <w:rStyle w:val="StyleUnderline"/>
        </w:rPr>
        <w:t>particularly a</w:t>
      </w:r>
      <w:r w:rsidRPr="00904760">
        <w:rPr>
          <w:sz w:val="16"/>
        </w:rPr>
        <w:t xml:space="preserve"> </w:t>
      </w:r>
      <w:r w:rsidRPr="008D7C3F">
        <w:rPr>
          <w:rStyle w:val="Emphasis"/>
        </w:rPr>
        <w:t>for-profit</w:t>
      </w:r>
      <w:r w:rsidRPr="00904760">
        <w:rPr>
          <w:sz w:val="16"/>
        </w:rPr>
        <w:t xml:space="preserve"> </w:t>
      </w:r>
      <w:r w:rsidRPr="008D7C3F">
        <w:rPr>
          <w:rStyle w:val="StyleUnderline"/>
        </w:rPr>
        <w:t>employer or one that operates in a</w:t>
      </w:r>
      <w:r w:rsidRPr="00904760">
        <w:rPr>
          <w:sz w:val="16"/>
        </w:rPr>
        <w:t xml:space="preserve"> </w:t>
      </w:r>
      <w:r w:rsidRPr="008D7C3F">
        <w:rPr>
          <w:rStyle w:val="Emphasis"/>
        </w:rPr>
        <w:t>competitive</w:t>
      </w:r>
      <w:r w:rsidRPr="00904760">
        <w:rPr>
          <w:sz w:val="16"/>
        </w:rPr>
        <w:t xml:space="preserve"> </w:t>
      </w:r>
      <w:r w:rsidRPr="008D7C3F">
        <w:rPr>
          <w:rStyle w:val="StyleUnderline"/>
        </w:rPr>
        <w:t>marketplace-might be inclined to</w:t>
      </w:r>
      <w:r w:rsidRPr="00904760">
        <w:rPr>
          <w:sz w:val="16"/>
        </w:rPr>
        <w:t xml:space="preserve"> </w:t>
      </w:r>
      <w:r w:rsidRPr="008D7C3F">
        <w:rPr>
          <w:rStyle w:val="Emphasis"/>
        </w:rPr>
        <w:t>seek a</w:t>
      </w:r>
      <w:r w:rsidRPr="00904760">
        <w:rPr>
          <w:sz w:val="16"/>
        </w:rPr>
        <w:t xml:space="preserve"> religious </w:t>
      </w:r>
      <w:r w:rsidRPr="008D7C3F">
        <w:rPr>
          <w:rStyle w:val="Emphasis"/>
        </w:rPr>
        <w:t>exemption</w:t>
      </w:r>
      <w:r w:rsidRPr="00904760">
        <w:rPr>
          <w:sz w:val="16"/>
        </w:rPr>
        <w:t xml:space="preserve"> </w:t>
      </w:r>
      <w:r w:rsidRPr="008D7C3F">
        <w:rPr>
          <w:rStyle w:val="StyleUnderline"/>
        </w:rPr>
        <w:t>from the NLRA</w:t>
      </w:r>
      <w:r w:rsidRPr="00904760">
        <w:rPr>
          <w:sz w:val="16"/>
        </w:rPr>
        <w:t>.</w:t>
      </w:r>
    </w:p>
    <w:p w14:paraId="63F4BFE9" w14:textId="77777777" w:rsidR="009E0093" w:rsidRPr="00904760" w:rsidRDefault="009E0093" w:rsidP="009E0093">
      <w:pPr>
        <w:rPr>
          <w:sz w:val="16"/>
        </w:rPr>
      </w:pPr>
      <w:r w:rsidRPr="00904760">
        <w:rPr>
          <w:sz w:val="16"/>
        </w:rPr>
        <w:t xml:space="preserve">This is one way </w:t>
      </w:r>
      <w:r w:rsidRPr="00467ED3">
        <w:rPr>
          <w:rStyle w:val="StyleUnderline"/>
        </w:rPr>
        <w:t xml:space="preserve">an exemption </w:t>
      </w:r>
      <w:r w:rsidRPr="00470E56">
        <w:rPr>
          <w:rStyle w:val="StyleUnderline"/>
        </w:rPr>
        <w:t>from</w:t>
      </w:r>
      <w:r w:rsidRPr="00467ED3">
        <w:rPr>
          <w:rStyle w:val="StyleUnderline"/>
        </w:rPr>
        <w:t xml:space="preserve"> </w:t>
      </w:r>
      <w:r w:rsidRPr="002F52AE">
        <w:rPr>
          <w:rStyle w:val="StyleUnderline"/>
        </w:rPr>
        <w:t>the</w:t>
      </w:r>
      <w:r w:rsidRPr="002F52AE">
        <w:rPr>
          <w:sz w:val="16"/>
        </w:rPr>
        <w:t xml:space="preserve"> </w:t>
      </w:r>
      <w:r w:rsidRPr="002F52AE">
        <w:rPr>
          <w:rStyle w:val="Emphasis"/>
        </w:rPr>
        <w:t>NLRA</w:t>
      </w:r>
      <w:r w:rsidRPr="002F52AE">
        <w:rPr>
          <w:sz w:val="16"/>
        </w:rPr>
        <w:t xml:space="preserve"> </w:t>
      </w:r>
      <w:r w:rsidRPr="002F52AE">
        <w:rPr>
          <w:rStyle w:val="StyleUnderline"/>
        </w:rPr>
        <w:t>is</w:t>
      </w:r>
      <w:r w:rsidRPr="002F52AE">
        <w:rPr>
          <w:sz w:val="16"/>
        </w:rPr>
        <w:t xml:space="preserve"> argu</w:t>
      </w:r>
      <w:r w:rsidRPr="00904760">
        <w:rPr>
          <w:sz w:val="16"/>
        </w:rPr>
        <w:t xml:space="preserve">ably </w:t>
      </w:r>
      <w:r w:rsidRPr="004F253F">
        <w:rPr>
          <w:rStyle w:val="Emphasis"/>
          <w:sz w:val="24"/>
          <w:szCs w:val="24"/>
          <w:highlight w:val="yellow"/>
        </w:rPr>
        <w:t>different than</w:t>
      </w:r>
      <w:r w:rsidRPr="00904760">
        <w:rPr>
          <w:sz w:val="16"/>
        </w:rPr>
        <w:t xml:space="preserve"> some of the </w:t>
      </w:r>
      <w:r w:rsidRPr="004F253F">
        <w:rPr>
          <w:rStyle w:val="Emphasis"/>
          <w:sz w:val="24"/>
          <w:szCs w:val="24"/>
          <w:highlight w:val="yellow"/>
        </w:rPr>
        <w:t>other</w:t>
      </w:r>
      <w:r w:rsidRPr="00467ED3">
        <w:rPr>
          <w:rStyle w:val="Emphasis"/>
          <w:sz w:val="24"/>
          <w:szCs w:val="24"/>
        </w:rPr>
        <w:t xml:space="preserve"> religious </w:t>
      </w:r>
      <w:r w:rsidRPr="002F52AE">
        <w:rPr>
          <w:rStyle w:val="Emphasis"/>
          <w:sz w:val="24"/>
          <w:szCs w:val="24"/>
        </w:rPr>
        <w:t>exemption</w:t>
      </w:r>
      <w:r w:rsidRPr="004F253F">
        <w:rPr>
          <w:rStyle w:val="Emphasis"/>
          <w:sz w:val="24"/>
          <w:szCs w:val="24"/>
          <w:highlight w:val="yellow"/>
        </w:rPr>
        <w:t>s</w:t>
      </w:r>
      <w:r w:rsidRPr="00904760">
        <w:rPr>
          <w:sz w:val="16"/>
        </w:rPr>
        <w:t xml:space="preserve"> or accommodations </w:t>
      </w:r>
      <w:r w:rsidRPr="00467ED3">
        <w:rPr>
          <w:rStyle w:val="StyleUnderline"/>
        </w:rPr>
        <w:t>discussed</w:t>
      </w:r>
      <w:r w:rsidRPr="00904760">
        <w:rPr>
          <w:sz w:val="16"/>
        </w:rPr>
        <w:t xml:space="preserve"> in the Introduction to this Article. For the reasons listed in the previous paragraph, </w:t>
      </w:r>
      <w:r w:rsidRPr="00DD35D2">
        <w:rPr>
          <w:rStyle w:val="StyleUnderline"/>
          <w:highlight w:val="yellow"/>
        </w:rPr>
        <w:t>employers have</w:t>
      </w:r>
      <w:r w:rsidRPr="00DD35D2">
        <w:rPr>
          <w:sz w:val="16"/>
          <w:highlight w:val="yellow"/>
        </w:rPr>
        <w:t xml:space="preserve"> </w:t>
      </w:r>
      <w:r w:rsidRPr="00DD35D2">
        <w:rPr>
          <w:rStyle w:val="Emphasis"/>
          <w:highlight w:val="yellow"/>
        </w:rPr>
        <w:t>clearer</w:t>
      </w:r>
      <w:r w:rsidRPr="00467ED3">
        <w:rPr>
          <w:rStyle w:val="Emphasis"/>
        </w:rPr>
        <w:t xml:space="preserve"> financial </w:t>
      </w:r>
      <w:r w:rsidRPr="00DD35D2">
        <w:rPr>
          <w:rStyle w:val="Emphasis"/>
          <w:highlight w:val="yellow"/>
        </w:rPr>
        <w:t>incentives</w:t>
      </w:r>
      <w:r w:rsidRPr="00DD35D2">
        <w:rPr>
          <w:sz w:val="16"/>
          <w:highlight w:val="yellow"/>
        </w:rPr>
        <w:t xml:space="preserve"> </w:t>
      </w:r>
      <w:r w:rsidRPr="00DD35D2">
        <w:rPr>
          <w:rStyle w:val="StyleUnderline"/>
          <w:highlight w:val="yellow"/>
        </w:rPr>
        <w:t>to seek</w:t>
      </w:r>
      <w:r w:rsidRPr="00467ED3">
        <w:rPr>
          <w:rStyle w:val="StyleUnderline"/>
        </w:rPr>
        <w:t xml:space="preserve"> an </w:t>
      </w:r>
      <w:r w:rsidRPr="00DD35D2">
        <w:rPr>
          <w:rStyle w:val="StyleUnderline"/>
          <w:highlight w:val="yellow"/>
        </w:rPr>
        <w:t>exemption</w:t>
      </w:r>
      <w:r w:rsidRPr="00467ED3">
        <w:rPr>
          <w:rStyle w:val="StyleUnderline"/>
        </w:rPr>
        <w:t xml:space="preserve"> from NLRB jurisdiction </w:t>
      </w:r>
      <w:r w:rsidRPr="00DD35D2">
        <w:rPr>
          <w:rStyle w:val="StyleUnderline"/>
          <w:highlight w:val="yellow"/>
        </w:rPr>
        <w:t>than</w:t>
      </w:r>
      <w:r w:rsidRPr="00467ED3">
        <w:rPr>
          <w:rStyle w:val="StyleUnderline"/>
        </w:rPr>
        <w:t xml:space="preserve"> to seek</w:t>
      </w:r>
      <w:r w:rsidRPr="00904760">
        <w:rPr>
          <w:sz w:val="16"/>
        </w:rPr>
        <w:t xml:space="preserve"> </w:t>
      </w:r>
      <w:r w:rsidRPr="00DD35D2">
        <w:rPr>
          <w:rStyle w:val="Emphasis"/>
          <w:highlight w:val="yellow"/>
        </w:rPr>
        <w:t>other</w:t>
      </w:r>
      <w:r w:rsidRPr="00904760">
        <w:rPr>
          <w:sz w:val="16"/>
        </w:rPr>
        <w:t xml:space="preserve"> common </w:t>
      </w:r>
      <w:r w:rsidRPr="00DD35D2">
        <w:rPr>
          <w:rStyle w:val="StyleUnderline"/>
          <w:highlight w:val="yellow"/>
        </w:rPr>
        <w:t>types</w:t>
      </w:r>
      <w:r w:rsidRPr="00467ED3">
        <w:rPr>
          <w:rStyle w:val="StyleUnderline"/>
        </w:rPr>
        <w:t xml:space="preserve"> of accommodations or exemptions</w:t>
      </w:r>
      <w:r w:rsidRPr="00904760">
        <w:rPr>
          <w:sz w:val="16"/>
        </w:rPr>
        <w:t>. For example, an exemption from the contraceptive mandate has an uncertain effect on employers' or insurers' costs, 74 and refusing to include contraceptive coverage in employees' benefits packages may prompt some consumers to boycott and others to go out of their way to patronize an establishment.75 Likewise, an employer that does not offer contraceptive coverage may have a more difficult time recruiting qualified employees than the many employers that do offer coverage.</w:t>
      </w:r>
    </w:p>
    <w:p w14:paraId="3F734B86" w14:textId="77777777" w:rsidR="009E0093" w:rsidRPr="00904760" w:rsidRDefault="009E0093" w:rsidP="009E0093">
      <w:pPr>
        <w:rPr>
          <w:sz w:val="16"/>
        </w:rPr>
      </w:pPr>
      <w:r w:rsidRPr="00904760">
        <w:rPr>
          <w:sz w:val="16"/>
        </w:rPr>
        <w:t xml:space="preserve">In contrast, only a small minority of private sector employers are unionized, and it is common for employers to overtly oppose employees' collective action. That means </w:t>
      </w:r>
      <w:r w:rsidRPr="003D030E">
        <w:rPr>
          <w:rStyle w:val="StyleUnderline"/>
        </w:rPr>
        <w:t xml:space="preserve">an employer's religious </w:t>
      </w:r>
      <w:r w:rsidRPr="00F3103A">
        <w:rPr>
          <w:rStyle w:val="StyleUnderline"/>
          <w:highlight w:val="yellow"/>
        </w:rPr>
        <w:t>objection</w:t>
      </w:r>
      <w:r w:rsidRPr="003D030E">
        <w:rPr>
          <w:rStyle w:val="StyleUnderline"/>
        </w:rPr>
        <w:t xml:space="preserve"> to</w:t>
      </w:r>
      <w:r w:rsidRPr="00904760">
        <w:rPr>
          <w:sz w:val="16"/>
        </w:rPr>
        <w:t xml:space="preserve"> </w:t>
      </w:r>
      <w:r w:rsidRPr="003D030E">
        <w:rPr>
          <w:rStyle w:val="Emphasis"/>
        </w:rPr>
        <w:t>NLRB</w:t>
      </w:r>
      <w:r w:rsidRPr="00904760">
        <w:rPr>
          <w:sz w:val="16"/>
        </w:rPr>
        <w:t xml:space="preserve"> </w:t>
      </w:r>
      <w:r w:rsidRPr="003D030E">
        <w:rPr>
          <w:rStyle w:val="StyleUnderline"/>
        </w:rPr>
        <w:t xml:space="preserve">jurisdiction </w:t>
      </w:r>
      <w:r w:rsidRPr="00F3103A">
        <w:rPr>
          <w:rStyle w:val="StyleUnderline"/>
        </w:rPr>
        <w:t>seems</w:t>
      </w:r>
      <w:r w:rsidRPr="00F3103A">
        <w:rPr>
          <w:sz w:val="16"/>
        </w:rPr>
        <w:t xml:space="preserve"> </w:t>
      </w:r>
      <w:r w:rsidRPr="00F3103A">
        <w:rPr>
          <w:rStyle w:val="Emphasis"/>
          <w:highlight w:val="yellow"/>
        </w:rPr>
        <w:t>unlikely</w:t>
      </w:r>
      <w:r w:rsidRPr="00904760">
        <w:rPr>
          <w:sz w:val="16"/>
        </w:rPr>
        <w:t xml:space="preserve"> </w:t>
      </w:r>
      <w:r w:rsidRPr="003D030E">
        <w:rPr>
          <w:rStyle w:val="StyleUnderline"/>
        </w:rPr>
        <w:t xml:space="preserve">to </w:t>
      </w:r>
      <w:r w:rsidRPr="00F3103A">
        <w:rPr>
          <w:rStyle w:val="StyleUnderline"/>
          <w:highlight w:val="yellow"/>
        </w:rPr>
        <w:t>place it at</w:t>
      </w:r>
      <w:r w:rsidRPr="003D030E">
        <w:rPr>
          <w:rStyle w:val="StyleUnderline"/>
        </w:rPr>
        <w:t xml:space="preserve"> a</w:t>
      </w:r>
      <w:r w:rsidRPr="00904760">
        <w:rPr>
          <w:sz w:val="16"/>
        </w:rPr>
        <w:t xml:space="preserve"> </w:t>
      </w:r>
      <w:r w:rsidRPr="00F3103A">
        <w:rPr>
          <w:rStyle w:val="Emphasis"/>
          <w:highlight w:val="yellow"/>
        </w:rPr>
        <w:t>competitive disadvantage</w:t>
      </w:r>
      <w:r w:rsidRPr="00F3103A">
        <w:rPr>
          <w:sz w:val="16"/>
          <w:highlight w:val="yellow"/>
        </w:rPr>
        <w:t xml:space="preserve"> </w:t>
      </w:r>
      <w:r w:rsidRPr="00F3103A">
        <w:rPr>
          <w:rStyle w:val="StyleUnderline"/>
          <w:highlight w:val="yellow"/>
        </w:rPr>
        <w:t>vis-a-vis</w:t>
      </w:r>
      <w:r w:rsidRPr="00904760">
        <w:rPr>
          <w:sz w:val="16"/>
        </w:rPr>
        <w:t xml:space="preserve"> many </w:t>
      </w:r>
      <w:r w:rsidRPr="003D030E">
        <w:rPr>
          <w:rStyle w:val="StyleUnderline"/>
        </w:rPr>
        <w:t xml:space="preserve">potential </w:t>
      </w:r>
      <w:r w:rsidRPr="00F3103A">
        <w:rPr>
          <w:rStyle w:val="StyleUnderline"/>
          <w:highlight w:val="yellow"/>
        </w:rPr>
        <w:t>employees</w:t>
      </w:r>
      <w:r w:rsidRPr="003D030E">
        <w:rPr>
          <w:rStyle w:val="StyleUnderline"/>
        </w:rPr>
        <w:t xml:space="preserve">, even </w:t>
      </w:r>
      <w:r w:rsidRPr="00EC54CF">
        <w:rPr>
          <w:rStyle w:val="StyleUnderline"/>
          <w:highlight w:val="yellow"/>
        </w:rPr>
        <w:t>as it provides</w:t>
      </w:r>
      <w:r w:rsidRPr="003D030E">
        <w:rPr>
          <w:rStyle w:val="StyleUnderline"/>
        </w:rPr>
        <w:t xml:space="preserve"> a competitive </w:t>
      </w:r>
      <w:r w:rsidRPr="00EC54CF">
        <w:rPr>
          <w:rStyle w:val="StyleUnderline"/>
          <w:highlight w:val="yellow"/>
        </w:rPr>
        <w:t>advantage vis-a-vis</w:t>
      </w:r>
      <w:r w:rsidRPr="00EC54CF">
        <w:rPr>
          <w:sz w:val="16"/>
          <w:highlight w:val="yellow"/>
        </w:rPr>
        <w:t xml:space="preserve"> </w:t>
      </w:r>
      <w:r w:rsidRPr="00EC54CF">
        <w:rPr>
          <w:rStyle w:val="Emphasis"/>
          <w:highlight w:val="yellow"/>
        </w:rPr>
        <w:t>other</w:t>
      </w:r>
      <w:r w:rsidRPr="00EC54CF">
        <w:rPr>
          <w:sz w:val="16"/>
          <w:highlight w:val="yellow"/>
        </w:rPr>
        <w:t xml:space="preserve"> </w:t>
      </w:r>
      <w:r w:rsidRPr="00EC54CF">
        <w:rPr>
          <w:rStyle w:val="StyleUnderline"/>
          <w:highlight w:val="yellow"/>
        </w:rPr>
        <w:t>employers</w:t>
      </w:r>
      <w:r w:rsidRPr="00904760">
        <w:rPr>
          <w:sz w:val="16"/>
        </w:rPr>
        <w:t xml:space="preserve">. As further evidence that at least some employers would view an NLRA exemption as valuable, one need only look to states in the southeastern United States, which sometimes tout their relatively "union free" status as a basis to attract new business.7 6 Similarly, the ministerial exception may be valuable to employers, even though it applies only to a limited class of "ministerial" employees. That is, religious employers can be sure that a decision to demote or fire a ministerial employee will not lead to an expensive trial or an award of damages7-a significant concession, as the Court seemed to recognize in its discussion of litigation risk in </w:t>
      </w:r>
      <w:r w:rsidRPr="00904760">
        <w:rPr>
          <w:i/>
          <w:iCs/>
          <w:sz w:val="16"/>
        </w:rPr>
        <w:t>Amos</w:t>
      </w:r>
      <w:r w:rsidRPr="00904760">
        <w:rPr>
          <w:sz w:val="16"/>
        </w:rPr>
        <w:t>.</w:t>
      </w:r>
    </w:p>
    <w:p w14:paraId="45253383" w14:textId="77777777" w:rsidR="009E0093" w:rsidRPr="007336DE" w:rsidRDefault="009E0093" w:rsidP="009E0093">
      <w:pPr>
        <w:rPr>
          <w:sz w:val="8"/>
          <w:szCs w:val="8"/>
        </w:rPr>
      </w:pPr>
      <w:r w:rsidRPr="007336DE">
        <w:rPr>
          <w:sz w:val="8"/>
          <w:szCs w:val="8"/>
        </w:rPr>
        <w:t xml:space="preserve">This means there are two groups that are potentially affected by employer religious exemptions: employees, who lose the benefits of statutory rights that they would otherwise have; and market competitors that must comply with laws from which one or more religious competitors are exempt. Although the latter group has not received much attention in recent cases, potential effects on market competitors were part of the reason the Court rejected the employer's religious defense to its noncompliance with the Federal Labor Standards Act (FLSA) in </w:t>
      </w:r>
      <w:r w:rsidRPr="007336DE">
        <w:rPr>
          <w:i/>
          <w:iCs/>
          <w:sz w:val="8"/>
          <w:szCs w:val="8"/>
        </w:rPr>
        <w:t>Alamo Foundation</w:t>
      </w:r>
      <w:r w:rsidRPr="007336DE">
        <w:rPr>
          <w:sz w:val="8"/>
          <w:szCs w:val="8"/>
        </w:rPr>
        <w:t>.78 There, the petitioner was a religiously affiliated nonprofit organization that operated several commercial establishments for the purpose of funding its own religious activities.79 It employed "associates," whom the Court described as "drug addicts, derelicts, or criminals before their conversion and rehabilitation by the Foundation."8 In lieu of any wage or salary, the Foundation provided these employees "food, clothing, shelter, and other benefits."8 Although the employees disavowed any desire to be paid-they "considered themselves volunteers who were working only for religious and evangelical reasons" 82-the Court held that the Foundation had violated the FLSA, rejecting its argument for an exemption based on its religious character. 83</w:t>
      </w:r>
    </w:p>
    <w:p w14:paraId="3F360EA4" w14:textId="77777777" w:rsidR="009E0093" w:rsidRPr="007336DE" w:rsidRDefault="009E0093" w:rsidP="009E0093">
      <w:pPr>
        <w:rPr>
          <w:sz w:val="8"/>
          <w:szCs w:val="8"/>
        </w:rPr>
      </w:pPr>
      <w:r w:rsidRPr="007336DE">
        <w:rPr>
          <w:sz w:val="8"/>
          <w:szCs w:val="8"/>
        </w:rPr>
        <w:t>Affirming the lower court's rejection of the Foundation's argument that its "businesses function as 'churches in disguise,"' the Court cited the effect of an FLSA exemption on the Foundation's competitors:</w:t>
      </w:r>
    </w:p>
    <w:p w14:paraId="17DC928E" w14:textId="77777777" w:rsidR="009E0093" w:rsidRPr="007336DE" w:rsidRDefault="009E0093" w:rsidP="009E0093">
      <w:pPr>
        <w:ind w:left="720"/>
        <w:rPr>
          <w:sz w:val="8"/>
          <w:szCs w:val="8"/>
        </w:rPr>
      </w:pPr>
      <w:r w:rsidRPr="007336DE">
        <w:rPr>
          <w:sz w:val="8"/>
          <w:szCs w:val="8"/>
        </w:rPr>
        <w:t>[T]he Foundation's businesses serve the general public in competition with ordinary commercial enterprises ... and the payment of substandard wages would undoubtedly give petitioners and similar organizations an advantage over their competitors. It is exactly this kind of 'unfair method of competition' that the [FLSA] was intended to prevent... and the admixture of religious motivations does not alter a business's effect on commerce. 84</w:t>
      </w:r>
    </w:p>
    <w:p w14:paraId="03EF176C" w14:textId="77777777" w:rsidR="009E0093" w:rsidRPr="007336DE" w:rsidRDefault="009E0093" w:rsidP="009E0093">
      <w:pPr>
        <w:rPr>
          <w:sz w:val="8"/>
          <w:szCs w:val="8"/>
        </w:rPr>
      </w:pPr>
      <w:r w:rsidRPr="007336DE">
        <w:rPr>
          <w:sz w:val="8"/>
          <w:szCs w:val="8"/>
        </w:rPr>
        <w:t xml:space="preserve">The statutory context and the fact that </w:t>
      </w:r>
      <w:r w:rsidRPr="007336DE">
        <w:rPr>
          <w:i/>
          <w:iCs/>
          <w:sz w:val="8"/>
          <w:szCs w:val="8"/>
        </w:rPr>
        <w:t>Alamo Foundation</w:t>
      </w:r>
      <w:r w:rsidRPr="007336DE">
        <w:rPr>
          <w:sz w:val="8"/>
          <w:szCs w:val="8"/>
        </w:rPr>
        <w:t xml:space="preserve"> was an enforcement action brought by the government made this case a particularly good vehicle to highlight effects on competitors. That explains why the </w:t>
      </w:r>
      <w:r w:rsidRPr="007336DE">
        <w:rPr>
          <w:i/>
          <w:iCs/>
          <w:sz w:val="8"/>
          <w:szCs w:val="8"/>
        </w:rPr>
        <w:t>Amos</w:t>
      </w:r>
      <w:r w:rsidRPr="007336DE">
        <w:rPr>
          <w:sz w:val="8"/>
          <w:szCs w:val="8"/>
        </w:rPr>
        <w:t xml:space="preserve"> Court rejected a similar argument, observing that "[i]t is not clear why appellees should have standing to represent the interests of secular employers," and that in any event, the religious employer exemption in Title VII did not violate the Equal Protection Clause.85 However, the </w:t>
      </w:r>
      <w:r w:rsidRPr="007336DE">
        <w:rPr>
          <w:i/>
          <w:iCs/>
          <w:sz w:val="8"/>
          <w:szCs w:val="8"/>
        </w:rPr>
        <w:t>Amos</w:t>
      </w:r>
      <w:r w:rsidRPr="007336DE">
        <w:rPr>
          <w:sz w:val="8"/>
          <w:szCs w:val="8"/>
        </w:rPr>
        <w:t xml:space="preserve"> Court did not deny that the scope of Title Vii's religious exemption could have implications for competitors--rather, it simply found that those implications did not make a legal difference, given the case's statutory context and procedural posture.</w:t>
      </w:r>
    </w:p>
    <w:p w14:paraId="066248CE" w14:textId="77777777" w:rsidR="009E0093" w:rsidRPr="007336DE" w:rsidRDefault="009E0093" w:rsidP="009E0093">
      <w:pPr>
        <w:rPr>
          <w:sz w:val="8"/>
          <w:szCs w:val="8"/>
        </w:rPr>
      </w:pPr>
      <w:r w:rsidRPr="007336DE">
        <w:rPr>
          <w:sz w:val="8"/>
          <w:szCs w:val="8"/>
        </w:rPr>
        <w:t>As these cases show, courts considering the scope of accommodations for religious employers at least sometimes take into account competitors' interests. Moreover, as I have argued, where employers are entitled to religious exemptions or accommodations, they should be (and may be legally required to be) structured narrowly in order to minimize the burdens imposed on employees.86</w:t>
      </w:r>
    </w:p>
    <w:p w14:paraId="038FADA7" w14:textId="77777777" w:rsidR="009E0093" w:rsidRPr="007336DE" w:rsidRDefault="009E0093" w:rsidP="009E0093">
      <w:pPr>
        <w:rPr>
          <w:sz w:val="8"/>
          <w:szCs w:val="8"/>
        </w:rPr>
      </w:pPr>
      <w:r w:rsidRPr="007336DE">
        <w:rPr>
          <w:sz w:val="8"/>
          <w:szCs w:val="8"/>
        </w:rPr>
        <w:t xml:space="preserve">In this regard, the NLRB cases show that at least some employers' religious accommodation claims are amenable to solutions that partially compensate employees for the costs they incur as a result of the accommodation. This is ironic because, as discussed above, </w:t>
      </w:r>
      <w:r w:rsidRPr="007336DE">
        <w:rPr>
          <w:i/>
          <w:iCs/>
          <w:sz w:val="8"/>
          <w:szCs w:val="8"/>
        </w:rPr>
        <w:t>Catholic Bishop</w:t>
      </w:r>
      <w:r w:rsidRPr="007336DE">
        <w:rPr>
          <w:sz w:val="8"/>
          <w:szCs w:val="8"/>
        </w:rPr>
        <w:t xml:space="preserve"> does not require religious employers to compensate employees for the loss of their NLRA rights at all-it is an example of what Henry Chambers Jr. has characterized as the Supreme Court's persistent failure to "seriously consider employee rights as a counterbalance to the extension of the employer's free exercise rights" in recent employer free exercise cases. 87</w:t>
      </w:r>
    </w:p>
    <w:p w14:paraId="3A059697" w14:textId="77777777" w:rsidR="009E0093" w:rsidRPr="007336DE" w:rsidRDefault="009E0093" w:rsidP="009E0093">
      <w:pPr>
        <w:rPr>
          <w:sz w:val="8"/>
          <w:szCs w:val="8"/>
        </w:rPr>
      </w:pPr>
      <w:r w:rsidRPr="007336DE">
        <w:rPr>
          <w:sz w:val="8"/>
          <w:szCs w:val="8"/>
        </w:rPr>
        <w:t>I have previously argued that collective bargaining under the NLRA provides a built-in structure for unions and employers to negotiate religious accommodations in a way that both protects employers' free exercise and compensates employees for the loss of their statutory rights.88 That discussion focused mainly on employers that objected to particular collective bargaining outcomes, such as the possibility that a union would call for the employer to provide contraceptive coverage. But a real-world example shows that it can even be possible for unions and religious employers to come together to negotiate an entire unionization and collective bargaining structure that protects employers' religious commitments while also ensuring that employees have the option to unionize and bargain collectively in a fashion that is reasonably similar to-and in some ways more employee-friendly than-the NLRA.</w:t>
      </w:r>
    </w:p>
    <w:p w14:paraId="036EFE2B" w14:textId="77777777" w:rsidR="009E0093" w:rsidRPr="007336DE" w:rsidRDefault="009E0093" w:rsidP="009E0093">
      <w:pPr>
        <w:rPr>
          <w:sz w:val="8"/>
          <w:szCs w:val="8"/>
        </w:rPr>
      </w:pPr>
      <w:r w:rsidRPr="007336DE">
        <w:rPr>
          <w:sz w:val="8"/>
          <w:szCs w:val="8"/>
        </w:rPr>
        <w:t xml:space="preserve">In 2009, the United States Conference of Catholic Bishops and a group of labor leaders produced a document entitled </w:t>
      </w:r>
      <w:r w:rsidRPr="007336DE">
        <w:rPr>
          <w:i/>
          <w:iCs/>
          <w:sz w:val="8"/>
          <w:szCs w:val="8"/>
        </w:rPr>
        <w:t>Respecting the Just Rights of Workers: Guidance and Options for Catholic Health Care and Unions</w:t>
      </w:r>
      <w:r w:rsidRPr="007336DE">
        <w:rPr>
          <w:sz w:val="8"/>
          <w:szCs w:val="8"/>
        </w:rPr>
        <w:t>.89 The document, which was the product of lengthy discussions that took place over the course of years, sets out a framework for union drives that includes both broad statements of shared values and much more specific expectations about acceptable and unacceptable employer and union tactics during an organizing campaign. 9 As former SEIU General Counsel Judith Scott put it:</w:t>
      </w:r>
    </w:p>
    <w:p w14:paraId="54196CE5" w14:textId="77777777" w:rsidR="009E0093" w:rsidRPr="00904760" w:rsidRDefault="009E0093" w:rsidP="009E0093">
      <w:pPr>
        <w:ind w:left="720"/>
        <w:rPr>
          <w:sz w:val="16"/>
        </w:rPr>
      </w:pPr>
      <w:r w:rsidRPr="007336DE">
        <w:rPr>
          <w:sz w:val="8"/>
          <w:szCs w:val="8"/>
        </w:rPr>
        <w:t>[The] document underscores the importance of respect for both parties. It emphasizes that a code of conduct should be worked out beyond the requirements of the National Labor Relations Act to reflect the Catholic social teachings and to promote a fair way in which workers can choose a union that goes beyond the basic protections you get under current labor law. 91</w:t>
      </w:r>
    </w:p>
    <w:p w14:paraId="6E736CA6" w14:textId="77777777" w:rsidR="009E0093" w:rsidRDefault="009E0093" w:rsidP="009E0093">
      <w:pPr>
        <w:rPr>
          <w:sz w:val="16"/>
        </w:rPr>
      </w:pPr>
      <w:r w:rsidRPr="00904760">
        <w:rPr>
          <w:sz w:val="16"/>
        </w:rPr>
        <w:t xml:space="preserve">This document </w:t>
      </w:r>
      <w:r w:rsidRPr="00904DCB">
        <w:rPr>
          <w:rStyle w:val="StyleUnderline"/>
        </w:rPr>
        <w:t>reflects the</w:t>
      </w:r>
      <w:r w:rsidRPr="00904760">
        <w:rPr>
          <w:sz w:val="16"/>
        </w:rPr>
        <w:t xml:space="preserve"> sort of </w:t>
      </w:r>
      <w:r w:rsidRPr="00904DCB">
        <w:rPr>
          <w:rStyle w:val="Emphasis"/>
        </w:rPr>
        <w:t>compromise</w:t>
      </w:r>
      <w:r w:rsidRPr="00904760">
        <w:rPr>
          <w:sz w:val="16"/>
        </w:rPr>
        <w:t xml:space="preserve"> </w:t>
      </w:r>
      <w:r w:rsidRPr="00904DCB">
        <w:rPr>
          <w:rStyle w:val="StyleUnderline"/>
        </w:rPr>
        <w:t>that the Court seemed to hope might</w:t>
      </w:r>
      <w:r w:rsidRPr="00904760">
        <w:rPr>
          <w:sz w:val="16"/>
        </w:rPr>
        <w:t xml:space="preserve"> </w:t>
      </w:r>
      <w:r w:rsidRPr="00904DCB">
        <w:rPr>
          <w:rStyle w:val="Emphasis"/>
        </w:rPr>
        <w:t>ultimately resolve</w:t>
      </w:r>
      <w:r w:rsidRPr="00904760">
        <w:rPr>
          <w:sz w:val="16"/>
        </w:rPr>
        <w:t xml:space="preserve"> </w:t>
      </w:r>
      <w:r w:rsidRPr="00904DCB">
        <w:rPr>
          <w:rStyle w:val="StyleUnderline"/>
        </w:rPr>
        <w:t>the disputes that gave rise to</w:t>
      </w:r>
      <w:r w:rsidRPr="00904760">
        <w:rPr>
          <w:sz w:val="16"/>
        </w:rPr>
        <w:t xml:space="preserve"> both </w:t>
      </w:r>
      <w:r w:rsidRPr="00904760">
        <w:rPr>
          <w:i/>
          <w:iCs/>
          <w:sz w:val="16"/>
        </w:rPr>
        <w:t>Zubik</w:t>
      </w:r>
      <w:r w:rsidRPr="00904760">
        <w:rPr>
          <w:sz w:val="16"/>
        </w:rPr>
        <w:t xml:space="preserve"> and </w:t>
      </w:r>
      <w:r w:rsidRPr="00BB7B45">
        <w:rPr>
          <w:rStyle w:val="Emphasis"/>
          <w:i/>
          <w:highlight w:val="yellow"/>
        </w:rPr>
        <w:t>Hobby Lobby</w:t>
      </w:r>
      <w:r w:rsidRPr="00904760">
        <w:rPr>
          <w:sz w:val="16"/>
        </w:rPr>
        <w:t xml:space="preserve">, and for which some commentators have also expressed support.92 It may seem surprising that </w:t>
      </w:r>
      <w:r w:rsidRPr="00904DCB">
        <w:rPr>
          <w:rStyle w:val="StyleUnderline"/>
        </w:rPr>
        <w:t xml:space="preserve">it arose </w:t>
      </w:r>
      <w:r w:rsidRPr="00BB7B45">
        <w:rPr>
          <w:rStyle w:val="StyleUnderline"/>
          <w:highlight w:val="yellow"/>
        </w:rPr>
        <w:t>in</w:t>
      </w:r>
      <w:r w:rsidRPr="00904DCB">
        <w:rPr>
          <w:rStyle w:val="StyleUnderline"/>
        </w:rPr>
        <w:t xml:space="preserve"> the context of</w:t>
      </w:r>
      <w:r w:rsidRPr="00904760">
        <w:rPr>
          <w:sz w:val="16"/>
        </w:rPr>
        <w:t xml:space="preserve"> </w:t>
      </w:r>
      <w:r w:rsidRPr="00BB7B45">
        <w:rPr>
          <w:rStyle w:val="Emphasis"/>
          <w:highlight w:val="yellow"/>
        </w:rPr>
        <w:t>labor</w:t>
      </w:r>
      <w:r w:rsidRPr="00904DCB">
        <w:rPr>
          <w:rStyle w:val="Emphasis"/>
        </w:rPr>
        <w:t xml:space="preserve"> law</w:t>
      </w:r>
      <w:r w:rsidRPr="00904760">
        <w:rPr>
          <w:sz w:val="16"/>
        </w:rPr>
        <w:t xml:space="preserve">, </w:t>
      </w:r>
      <w:r w:rsidRPr="00BB7B45">
        <w:rPr>
          <w:rStyle w:val="StyleUnderline"/>
          <w:highlight w:val="yellow"/>
        </w:rPr>
        <w:t>where</w:t>
      </w:r>
      <w:r w:rsidRPr="00904DCB">
        <w:rPr>
          <w:rStyle w:val="StyleUnderline"/>
        </w:rPr>
        <w:t xml:space="preserve"> the</w:t>
      </w:r>
      <w:r w:rsidRPr="00904760">
        <w:rPr>
          <w:sz w:val="16"/>
        </w:rPr>
        <w:t xml:space="preserve"> </w:t>
      </w:r>
      <w:r w:rsidRPr="00BB7B45">
        <w:rPr>
          <w:rStyle w:val="Emphasis"/>
          <w:i/>
          <w:highlight w:val="yellow"/>
        </w:rPr>
        <w:t>Catholic Bishop</w:t>
      </w:r>
      <w:r w:rsidRPr="00BB7B45">
        <w:rPr>
          <w:rStyle w:val="Emphasis"/>
          <w:highlight w:val="yellow"/>
        </w:rPr>
        <w:t xml:space="preserve"> approach</w:t>
      </w:r>
      <w:r w:rsidRPr="00BB7B45">
        <w:rPr>
          <w:sz w:val="16"/>
          <w:highlight w:val="yellow"/>
        </w:rPr>
        <w:t xml:space="preserve"> </w:t>
      </w:r>
      <w:r w:rsidRPr="00BB7B45">
        <w:rPr>
          <w:rStyle w:val="StyleUnderline"/>
          <w:highlight w:val="yellow"/>
        </w:rPr>
        <w:t>leads to</w:t>
      </w:r>
      <w:r w:rsidRPr="00BB7B45">
        <w:rPr>
          <w:sz w:val="16"/>
          <w:highlight w:val="yellow"/>
        </w:rPr>
        <w:t xml:space="preserve"> </w:t>
      </w:r>
      <w:r w:rsidRPr="00BB7B45">
        <w:rPr>
          <w:rStyle w:val="Emphasis"/>
          <w:sz w:val="24"/>
          <w:szCs w:val="24"/>
          <w:highlight w:val="yellow"/>
        </w:rPr>
        <w:t>all-or-nothing exemptions</w:t>
      </w:r>
      <w:r w:rsidRPr="00904760">
        <w:rPr>
          <w:sz w:val="16"/>
        </w:rPr>
        <w:t xml:space="preserve"> </w:t>
      </w:r>
      <w:r w:rsidRPr="00E4247E">
        <w:rPr>
          <w:rStyle w:val="StyleUnderline"/>
        </w:rPr>
        <w:t xml:space="preserve">from NLRB jurisdiction </w:t>
      </w:r>
      <w:r w:rsidRPr="00BB7B45">
        <w:rPr>
          <w:rStyle w:val="StyleUnderline"/>
          <w:highlight w:val="yellow"/>
        </w:rPr>
        <w:t>and</w:t>
      </w:r>
      <w:r w:rsidRPr="00BB7B45">
        <w:rPr>
          <w:sz w:val="16"/>
          <w:highlight w:val="yellow"/>
        </w:rPr>
        <w:t xml:space="preserve"> </w:t>
      </w:r>
      <w:r w:rsidRPr="00BB7B45">
        <w:rPr>
          <w:rStyle w:val="Emphasis"/>
          <w:highlight w:val="yellow"/>
        </w:rPr>
        <w:t>does not</w:t>
      </w:r>
      <w:r w:rsidRPr="00BB7B45">
        <w:rPr>
          <w:sz w:val="16"/>
          <w:highlight w:val="yellow"/>
        </w:rPr>
        <w:t xml:space="preserve"> </w:t>
      </w:r>
      <w:r w:rsidRPr="00BB7B45">
        <w:rPr>
          <w:rStyle w:val="StyleUnderline"/>
          <w:highlight w:val="yellow"/>
        </w:rPr>
        <w:t>require</w:t>
      </w:r>
      <w:r w:rsidRPr="00E4247E">
        <w:rPr>
          <w:rStyle w:val="StyleUnderline"/>
        </w:rPr>
        <w:t xml:space="preserve"> religious </w:t>
      </w:r>
      <w:r w:rsidRPr="00BB7B45">
        <w:rPr>
          <w:rStyle w:val="StyleUnderline"/>
          <w:highlight w:val="yellow"/>
        </w:rPr>
        <w:t>employers</w:t>
      </w:r>
      <w:r w:rsidRPr="00E4247E">
        <w:rPr>
          <w:rStyle w:val="StyleUnderline"/>
        </w:rPr>
        <w:t xml:space="preserve"> to attempt</w:t>
      </w:r>
      <w:r w:rsidRPr="00904760">
        <w:rPr>
          <w:sz w:val="16"/>
        </w:rPr>
        <w:t xml:space="preserve"> </w:t>
      </w:r>
      <w:r w:rsidRPr="00BB7B45">
        <w:rPr>
          <w:rStyle w:val="Emphasis"/>
          <w:highlight w:val="yellow"/>
        </w:rPr>
        <w:t>compromise</w:t>
      </w:r>
      <w:r w:rsidRPr="00904760">
        <w:rPr>
          <w:sz w:val="16"/>
        </w:rPr>
        <w:t xml:space="preserve"> </w:t>
      </w:r>
      <w:r w:rsidRPr="00E4247E">
        <w:rPr>
          <w:rStyle w:val="StyleUnderline"/>
        </w:rPr>
        <w:t>with employees and</w:t>
      </w:r>
      <w:r w:rsidRPr="00904760">
        <w:rPr>
          <w:sz w:val="16"/>
        </w:rPr>
        <w:t xml:space="preserve"> their </w:t>
      </w:r>
      <w:r w:rsidRPr="00E4247E">
        <w:rPr>
          <w:rStyle w:val="StyleUnderline"/>
        </w:rPr>
        <w:t>unions</w:t>
      </w:r>
      <w:r w:rsidRPr="00904760">
        <w:rPr>
          <w:sz w:val="16"/>
        </w:rPr>
        <w:t xml:space="preserve">.9 3 But it is unlikely that </w:t>
      </w:r>
      <w:r w:rsidRPr="00904760">
        <w:rPr>
          <w:i/>
          <w:iCs/>
          <w:sz w:val="16"/>
        </w:rPr>
        <w:t>Catholic Bishop</w:t>
      </w:r>
      <w:r w:rsidRPr="00904760">
        <w:rPr>
          <w:sz w:val="16"/>
        </w:rPr>
        <w:t xml:space="preserve"> would apply to religious hospitals, and moreover, labor law is structured so that two entities that are relatively equal in their understanding of labor law and organizing strategies can sit across the table from each other and hammer out an agreement. Importantly, the Catholic hospital framework had only institutional signatories--employers and unions--rather than individual employees, who likely would have lacked the necessary legal and practical knowledge necessary to negotiate meaningfully, and also would have been too numerous for negotiations to be useful. That is, a degree of institutional longevity and expertise is necessary to iron out a bargain regarding employer religious accommodations. These conditions are not likely to be present where individual employees or consumers will pay the price for a corporate religious accommodation-a state of affairs that the Supreme Court implicitly recognized in </w:t>
      </w:r>
      <w:r w:rsidRPr="00904760">
        <w:rPr>
          <w:i/>
          <w:iCs/>
          <w:sz w:val="16"/>
        </w:rPr>
        <w:t>Zubik</w:t>
      </w:r>
      <w:r w:rsidRPr="00904760">
        <w:rPr>
          <w:sz w:val="16"/>
        </w:rPr>
        <w:t xml:space="preserve"> and </w:t>
      </w:r>
      <w:r w:rsidRPr="00904760">
        <w:rPr>
          <w:i/>
          <w:iCs/>
          <w:sz w:val="16"/>
        </w:rPr>
        <w:t>Hobby Lobby</w:t>
      </w:r>
      <w:r w:rsidRPr="00904760">
        <w:rPr>
          <w:sz w:val="16"/>
        </w:rPr>
        <w:t xml:space="preserve"> by treating the government (rather than affected employees) as the potential negotiating partner of religious employers.</w:t>
      </w:r>
    </w:p>
    <w:p w14:paraId="5D1C05E1" w14:textId="77777777" w:rsidR="009E0093" w:rsidRDefault="009E0093" w:rsidP="009E0093"/>
    <w:p w14:paraId="636566F6" w14:textId="77777777" w:rsidR="00937682" w:rsidRDefault="00937682" w:rsidP="009E0093">
      <w:pPr>
        <w:pStyle w:val="Analytic"/>
      </w:pPr>
    </w:p>
    <w:p w14:paraId="69E2DDD5" w14:textId="77777777" w:rsidR="009E0093" w:rsidRDefault="009E0093" w:rsidP="009E0093">
      <w:pPr>
        <w:pStyle w:val="Heading4"/>
      </w:pPr>
      <w:r w:rsidRPr="00E94E1D">
        <w:rPr>
          <w:u w:val="single"/>
        </w:rPr>
        <w:t>NOERR</w:t>
      </w:r>
      <w:r>
        <w:t xml:space="preserve">. It’s </w:t>
      </w:r>
      <w:r w:rsidRPr="00E94E1D">
        <w:rPr>
          <w:u w:val="single"/>
        </w:rPr>
        <w:t>impossible</w:t>
      </w:r>
      <w:r>
        <w:t xml:space="preserve"> to confine AND certainly </w:t>
      </w:r>
      <w:r w:rsidRPr="00E94E1D">
        <w:rPr>
          <w:u w:val="single"/>
        </w:rPr>
        <w:t>spills back</w:t>
      </w:r>
      <w:r>
        <w:t xml:space="preserve"> into CBRs.</w:t>
      </w:r>
    </w:p>
    <w:p w14:paraId="3F6526CB" w14:textId="77777777" w:rsidR="009E0093" w:rsidRDefault="009E0093" w:rsidP="009E0093">
      <w:r>
        <w:t xml:space="preserve">Dr. Randy D. </w:t>
      </w:r>
      <w:r w:rsidRPr="0063237B">
        <w:rPr>
          <w:rStyle w:val="Style13ptBold"/>
        </w:rPr>
        <w:t>Gordon 13</w:t>
      </w:r>
      <w:r>
        <w:t>, PhD, JD, LLM, Partner, Law, Gardere Wynne Sewell LLP. Adjunct Faculty Member, Southern Methodist University, "A Question of Fairness: Should Noerr-Pennington Immunity Extend to Conduct in International Commercial Arbitration?" The American Review of International Arbitration, Vol. 19, No. 2, pg. 211-233, 12/03/2013, SSRN. [italics in original]</w:t>
      </w:r>
    </w:p>
    <w:p w14:paraId="268E2199" w14:textId="77777777" w:rsidR="009E0093" w:rsidRPr="00BD7277" w:rsidRDefault="009E0093" w:rsidP="009E0093">
      <w:pPr>
        <w:rPr>
          <w:sz w:val="16"/>
        </w:rPr>
      </w:pPr>
      <w:r w:rsidRPr="00BD7277">
        <w:rPr>
          <w:sz w:val="16"/>
        </w:rPr>
        <w:t xml:space="preserve">Second, </w:t>
      </w:r>
      <w:r w:rsidRPr="00A64C46">
        <w:rPr>
          <w:rStyle w:val="StyleUnderline"/>
        </w:rPr>
        <w:t>because</w:t>
      </w:r>
      <w:r w:rsidRPr="00BD7277">
        <w:rPr>
          <w:sz w:val="16"/>
        </w:rPr>
        <w:t xml:space="preserve"> the </w:t>
      </w:r>
      <w:r w:rsidRPr="0092520F">
        <w:rPr>
          <w:rStyle w:val="Emphasis"/>
          <w:i/>
          <w:highlight w:val="yellow"/>
        </w:rPr>
        <w:t>Noerr</w:t>
      </w:r>
      <w:r w:rsidRPr="00BD7277">
        <w:rPr>
          <w:i/>
          <w:iCs/>
          <w:sz w:val="16"/>
        </w:rPr>
        <w:t>-Pennington</w:t>
      </w:r>
      <w:r w:rsidRPr="00BD7277">
        <w:rPr>
          <w:sz w:val="16"/>
        </w:rPr>
        <w:t xml:space="preserve"> </w:t>
      </w:r>
      <w:r w:rsidRPr="00A64C46">
        <w:rPr>
          <w:rStyle w:val="StyleUnderline"/>
        </w:rPr>
        <w:t>doctrine is</w:t>
      </w:r>
      <w:r w:rsidRPr="00BD7277">
        <w:rPr>
          <w:sz w:val="16"/>
        </w:rPr>
        <w:t xml:space="preserve"> </w:t>
      </w:r>
      <w:r w:rsidRPr="00A64C46">
        <w:rPr>
          <w:rStyle w:val="Emphasis"/>
        </w:rPr>
        <w:t>now</w:t>
      </w:r>
      <w:r w:rsidRPr="00BD7277">
        <w:rPr>
          <w:sz w:val="16"/>
        </w:rPr>
        <w:t xml:space="preserve"> commonly </w:t>
      </w:r>
      <w:r w:rsidRPr="0092520F">
        <w:rPr>
          <w:rStyle w:val="Emphasis"/>
          <w:highlight w:val="yellow"/>
        </w:rPr>
        <w:t>framed</w:t>
      </w:r>
      <w:r w:rsidRPr="0092520F">
        <w:rPr>
          <w:sz w:val="16"/>
          <w:highlight w:val="yellow"/>
        </w:rPr>
        <w:t xml:space="preserve"> </w:t>
      </w:r>
      <w:r w:rsidRPr="0092520F">
        <w:rPr>
          <w:rStyle w:val="StyleUnderline"/>
          <w:highlight w:val="yellow"/>
        </w:rPr>
        <w:t>in</w:t>
      </w:r>
      <w:r w:rsidRPr="0092520F">
        <w:rPr>
          <w:sz w:val="16"/>
          <w:highlight w:val="yellow"/>
        </w:rPr>
        <w:t xml:space="preserve"> </w:t>
      </w:r>
      <w:r w:rsidRPr="0092520F">
        <w:rPr>
          <w:rStyle w:val="Emphasis"/>
          <w:highlight w:val="yellow"/>
        </w:rPr>
        <w:t>F</w:t>
      </w:r>
      <w:r w:rsidRPr="00BD7277">
        <w:rPr>
          <w:rStyle w:val="Emphasis"/>
        </w:rPr>
        <w:t xml:space="preserve">irst </w:t>
      </w:r>
      <w:r w:rsidRPr="0092520F">
        <w:rPr>
          <w:rStyle w:val="Emphasis"/>
          <w:highlight w:val="yellow"/>
        </w:rPr>
        <w:t>A</w:t>
      </w:r>
      <w:r w:rsidRPr="00BD7277">
        <w:rPr>
          <w:rStyle w:val="Emphasis"/>
        </w:rPr>
        <w:t>mendment</w:t>
      </w:r>
      <w:r w:rsidRPr="00BD7277">
        <w:rPr>
          <w:sz w:val="16"/>
        </w:rPr>
        <w:t xml:space="preserve"> </w:t>
      </w:r>
      <w:r w:rsidRPr="0092520F">
        <w:rPr>
          <w:rStyle w:val="StyleUnderline"/>
          <w:highlight w:val="yellow"/>
        </w:rPr>
        <w:t>terms</w:t>
      </w:r>
      <w:r w:rsidRPr="00A64C46">
        <w:rPr>
          <w:rStyle w:val="StyleUnderline"/>
        </w:rPr>
        <w:t xml:space="preserve">, its </w:t>
      </w:r>
      <w:r w:rsidRPr="0092520F">
        <w:rPr>
          <w:rStyle w:val="StyleUnderline"/>
          <w:highlight w:val="yellow"/>
        </w:rPr>
        <w:t>application</w:t>
      </w:r>
      <w:r w:rsidRPr="00A64C46">
        <w:rPr>
          <w:rStyle w:val="StyleUnderline"/>
        </w:rPr>
        <w:t xml:space="preserve"> has</w:t>
      </w:r>
      <w:r w:rsidRPr="00BD7277">
        <w:rPr>
          <w:sz w:val="16"/>
        </w:rPr>
        <w:t xml:space="preserve"> </w:t>
      </w:r>
      <w:r w:rsidRPr="0092520F">
        <w:rPr>
          <w:rStyle w:val="Emphasis"/>
          <w:highlight w:val="yellow"/>
        </w:rPr>
        <w:t>spread beyond antitrust</w:t>
      </w:r>
      <w:r w:rsidRPr="00A64C46">
        <w:rPr>
          <w:rStyle w:val="Emphasis"/>
        </w:rPr>
        <w:t xml:space="preserve"> claims</w:t>
      </w:r>
      <w:r w:rsidRPr="00BD7277">
        <w:rPr>
          <w:sz w:val="16"/>
        </w:rPr>
        <w:t>—</w:t>
      </w:r>
      <w:r w:rsidRPr="00A64C46">
        <w:rPr>
          <w:rStyle w:val="StyleUnderline"/>
        </w:rPr>
        <w:t>and in more than</w:t>
      </w:r>
      <w:r w:rsidRPr="00BD7277">
        <w:rPr>
          <w:sz w:val="16"/>
        </w:rPr>
        <w:t xml:space="preserve"> </w:t>
      </w:r>
      <w:r w:rsidRPr="00A64C46">
        <w:rPr>
          <w:rStyle w:val="Emphasis"/>
        </w:rPr>
        <w:t>one</w:t>
      </w:r>
      <w:r w:rsidRPr="00BD7277">
        <w:rPr>
          <w:sz w:val="16"/>
        </w:rPr>
        <w:t xml:space="preserve"> </w:t>
      </w:r>
      <w:r w:rsidRPr="00A64C46">
        <w:rPr>
          <w:rStyle w:val="StyleUnderline"/>
        </w:rPr>
        <w:t>dimension</w:t>
      </w:r>
      <w:r w:rsidRPr="00BD7277">
        <w:rPr>
          <w:sz w:val="16"/>
        </w:rPr>
        <w:t xml:space="preserve">.27 </w:t>
      </w:r>
      <w:r w:rsidRPr="00BD7277">
        <w:t>***FOOTNOTE BEGINS***</w:t>
      </w:r>
      <w:r w:rsidRPr="00BD7277">
        <w:rPr>
          <w:sz w:val="16"/>
        </w:rPr>
        <w:t xml:space="preserve"> </w:t>
      </w:r>
      <w:r w:rsidRPr="00BD7277">
        <w:rPr>
          <w:i/>
          <w:iCs/>
          <w:sz w:val="16"/>
        </w:rPr>
        <w:t>See Sosa v. DIRECTV, Inc.</w:t>
      </w:r>
      <w:r w:rsidRPr="00BD7277">
        <w:rPr>
          <w:sz w:val="16"/>
        </w:rPr>
        <w:t xml:space="preserve">, 437 F.3d 923, 931 (9th Cir. 2006) (“[W]e </w:t>
      </w:r>
      <w:r w:rsidRPr="00A64C46">
        <w:rPr>
          <w:rStyle w:val="StyleUnderline"/>
        </w:rPr>
        <w:t>conclude that the</w:t>
      </w:r>
      <w:r w:rsidRPr="00BD7277">
        <w:rPr>
          <w:sz w:val="16"/>
        </w:rPr>
        <w:t xml:space="preserve"> </w:t>
      </w:r>
      <w:r w:rsidRPr="00A64C46">
        <w:rPr>
          <w:rStyle w:val="Emphasis"/>
          <w:i/>
        </w:rPr>
        <w:t>Noerr</w:t>
      </w:r>
      <w:r w:rsidRPr="00BD7277">
        <w:rPr>
          <w:i/>
          <w:iCs/>
          <w:sz w:val="16"/>
        </w:rPr>
        <w:t>-Pennington</w:t>
      </w:r>
      <w:r w:rsidRPr="00BD7277">
        <w:rPr>
          <w:sz w:val="16"/>
        </w:rPr>
        <w:t xml:space="preserve"> </w:t>
      </w:r>
      <w:r w:rsidRPr="00A64C46">
        <w:rPr>
          <w:rStyle w:val="StyleUnderline"/>
        </w:rPr>
        <w:t xml:space="preserve">doctrine stands for </w:t>
      </w:r>
      <w:r w:rsidRPr="0092520F">
        <w:rPr>
          <w:rStyle w:val="StyleUnderline"/>
          <w:highlight w:val="yellow"/>
        </w:rPr>
        <w:t>a</w:t>
      </w:r>
      <w:r w:rsidRPr="0092520F">
        <w:rPr>
          <w:sz w:val="16"/>
          <w:highlight w:val="yellow"/>
        </w:rPr>
        <w:t xml:space="preserve"> </w:t>
      </w:r>
      <w:r w:rsidRPr="0092520F">
        <w:rPr>
          <w:rStyle w:val="Emphasis"/>
          <w:sz w:val="24"/>
          <w:szCs w:val="24"/>
          <w:highlight w:val="yellow"/>
        </w:rPr>
        <w:t>generic rule of</w:t>
      </w:r>
      <w:r w:rsidRPr="00A64C46">
        <w:rPr>
          <w:rStyle w:val="Emphasis"/>
          <w:sz w:val="24"/>
          <w:szCs w:val="24"/>
        </w:rPr>
        <w:t xml:space="preserve"> statutory </w:t>
      </w:r>
      <w:r w:rsidRPr="0092520F">
        <w:rPr>
          <w:rStyle w:val="Emphasis"/>
          <w:sz w:val="24"/>
          <w:szCs w:val="24"/>
          <w:highlight w:val="yellow"/>
        </w:rPr>
        <w:t>construction</w:t>
      </w:r>
      <w:r w:rsidRPr="0092520F">
        <w:rPr>
          <w:sz w:val="16"/>
          <w:highlight w:val="yellow"/>
        </w:rPr>
        <w:t xml:space="preserve">, </w:t>
      </w:r>
      <w:r w:rsidRPr="0092520F">
        <w:rPr>
          <w:rStyle w:val="StyleUnderline"/>
          <w:highlight w:val="yellow"/>
        </w:rPr>
        <w:t>applicable to</w:t>
      </w:r>
      <w:r w:rsidRPr="0092520F">
        <w:rPr>
          <w:sz w:val="16"/>
          <w:highlight w:val="yellow"/>
        </w:rPr>
        <w:t xml:space="preserve"> </w:t>
      </w:r>
      <w:r w:rsidRPr="0092520F">
        <w:rPr>
          <w:rStyle w:val="Emphasis"/>
          <w:highlight w:val="yellow"/>
        </w:rPr>
        <w:t>any</w:t>
      </w:r>
      <w:r w:rsidRPr="00BD7277">
        <w:rPr>
          <w:sz w:val="16"/>
        </w:rPr>
        <w:t xml:space="preserve"> </w:t>
      </w:r>
      <w:r w:rsidRPr="00A64C46">
        <w:rPr>
          <w:rStyle w:val="StyleUnderline"/>
        </w:rPr>
        <w:t>statutory interpretation that could implicate</w:t>
      </w:r>
      <w:r w:rsidRPr="00BD7277">
        <w:rPr>
          <w:sz w:val="16"/>
        </w:rPr>
        <w:t xml:space="preserve"> the </w:t>
      </w:r>
      <w:r w:rsidRPr="0092520F">
        <w:rPr>
          <w:rStyle w:val="StyleUnderline"/>
          <w:highlight w:val="yellow"/>
        </w:rPr>
        <w:t>rights</w:t>
      </w:r>
      <w:r w:rsidRPr="00A64C46">
        <w:rPr>
          <w:rStyle w:val="StyleUnderline"/>
        </w:rPr>
        <w:t xml:space="preserve"> protected by the Petition Clause</w:t>
      </w:r>
      <w:r w:rsidRPr="00BD7277">
        <w:rPr>
          <w:sz w:val="16"/>
        </w:rPr>
        <w:t xml:space="preserve">.”); </w:t>
      </w:r>
      <w:r w:rsidRPr="00BD7277">
        <w:rPr>
          <w:i/>
          <w:iCs/>
          <w:sz w:val="16"/>
        </w:rPr>
        <w:t>Baltimore Scrap Corp. v. David J. Joseph Co.</w:t>
      </w:r>
      <w:r w:rsidRPr="00BD7277">
        <w:rPr>
          <w:sz w:val="16"/>
        </w:rPr>
        <w:t>, 237 F.3d. 394, 399 (2001) (</w:t>
      </w:r>
      <w:r w:rsidRPr="00A64C46">
        <w:rPr>
          <w:rStyle w:val="StyleUnderline"/>
        </w:rPr>
        <w:t>holding that</w:t>
      </w:r>
      <w:r w:rsidRPr="00BD7277">
        <w:rPr>
          <w:sz w:val="16"/>
        </w:rPr>
        <w:t xml:space="preserve"> </w:t>
      </w:r>
      <w:r w:rsidRPr="00BD7277">
        <w:rPr>
          <w:i/>
          <w:iCs/>
          <w:sz w:val="16"/>
        </w:rPr>
        <w:t>Noerr-Pennington</w:t>
      </w:r>
      <w:r w:rsidRPr="00BD7277">
        <w:rPr>
          <w:sz w:val="16"/>
        </w:rPr>
        <w:t xml:space="preserve"> </w:t>
      </w:r>
      <w:r w:rsidRPr="00A64C46">
        <w:rPr>
          <w:rStyle w:val="StyleUnderline"/>
        </w:rPr>
        <w:t>immunity applies to</w:t>
      </w:r>
      <w:r w:rsidRPr="00BD7277">
        <w:rPr>
          <w:sz w:val="16"/>
        </w:rPr>
        <w:t xml:space="preserve"> </w:t>
      </w:r>
      <w:r w:rsidRPr="00A64C46">
        <w:rPr>
          <w:rStyle w:val="Emphasis"/>
        </w:rPr>
        <w:t>adjudicatory processes</w:t>
      </w:r>
      <w:r w:rsidRPr="00BD7277">
        <w:rPr>
          <w:sz w:val="16"/>
        </w:rPr>
        <w:t xml:space="preserve"> through the First Amendment </w:t>
      </w:r>
      <w:r w:rsidRPr="00A64C46">
        <w:rPr>
          <w:rStyle w:val="StyleUnderline"/>
        </w:rPr>
        <w:t>because “the rights of petition and association</w:t>
      </w:r>
      <w:r w:rsidRPr="00BD7277">
        <w:rPr>
          <w:sz w:val="16"/>
        </w:rPr>
        <w:t xml:space="preserve"> </w:t>
      </w:r>
      <w:r w:rsidRPr="00A64C46">
        <w:rPr>
          <w:rStyle w:val="Emphasis"/>
        </w:rPr>
        <w:t>trump any</w:t>
      </w:r>
      <w:r w:rsidRPr="00BD7277">
        <w:rPr>
          <w:sz w:val="16"/>
        </w:rPr>
        <w:t xml:space="preserve"> anticompetitive </w:t>
      </w:r>
      <w:r w:rsidRPr="00A64C46">
        <w:rPr>
          <w:rStyle w:val="Emphasis"/>
        </w:rPr>
        <w:t>effects</w:t>
      </w:r>
      <w:r w:rsidRPr="00BD7277">
        <w:rPr>
          <w:sz w:val="16"/>
        </w:rPr>
        <w:t xml:space="preserve"> </w:t>
      </w:r>
      <w:r w:rsidRPr="00A64C46">
        <w:rPr>
          <w:rStyle w:val="StyleUnderline"/>
        </w:rPr>
        <w:t>that might occur from asking the government for redress</w:t>
      </w:r>
      <w:r w:rsidRPr="00BD7277">
        <w:rPr>
          <w:sz w:val="16"/>
        </w:rPr>
        <w:t xml:space="preserve"> . . . and that [a]ny other rule would allow the specter of satellite litigation to restrict the primary right of citizens to seek justice from the judicial system”) (citing </w:t>
      </w:r>
      <w:r w:rsidRPr="00BD7277">
        <w:rPr>
          <w:i/>
          <w:iCs/>
          <w:sz w:val="16"/>
        </w:rPr>
        <w:t>California Motor Transport Co. v. Trucking Unlimited</w:t>
      </w:r>
      <w:r w:rsidRPr="00BD7277">
        <w:rPr>
          <w:sz w:val="16"/>
        </w:rPr>
        <w:t xml:space="preserve">, 404 U.S. 508, 510-11, (1972)); </w:t>
      </w:r>
      <w:r w:rsidRPr="00BD7277">
        <w:rPr>
          <w:i/>
          <w:iCs/>
          <w:sz w:val="16"/>
        </w:rPr>
        <w:t>White v. Lee</w:t>
      </w:r>
      <w:r w:rsidRPr="00BD7277">
        <w:rPr>
          <w:sz w:val="16"/>
        </w:rPr>
        <w:t>, 227 F.3d 1214, 1231 (9th Cir. 2000) (</w:t>
      </w:r>
      <w:r w:rsidRPr="004110E0">
        <w:rPr>
          <w:rStyle w:val="StyleUnderline"/>
        </w:rPr>
        <w:t>holding that</w:t>
      </w:r>
      <w:r w:rsidRPr="00BD7277">
        <w:rPr>
          <w:sz w:val="16"/>
        </w:rPr>
        <w:t xml:space="preserve"> because </w:t>
      </w:r>
      <w:r w:rsidRPr="00BD7277">
        <w:rPr>
          <w:i/>
          <w:iCs/>
          <w:sz w:val="16"/>
        </w:rPr>
        <w:t>Noerr-Pennington</w:t>
      </w:r>
      <w:r w:rsidRPr="00BD7277">
        <w:rPr>
          <w:sz w:val="16"/>
        </w:rPr>
        <w:t xml:space="preserve"> “is based on and implements the First Amendment right to petition,” </w:t>
      </w:r>
      <w:r w:rsidRPr="004110E0">
        <w:rPr>
          <w:rStyle w:val="StyleUnderline"/>
        </w:rPr>
        <w:t>it is</w:t>
      </w:r>
      <w:r w:rsidRPr="00BD7277">
        <w:rPr>
          <w:sz w:val="16"/>
        </w:rPr>
        <w:t xml:space="preserve"> </w:t>
      </w:r>
      <w:r w:rsidRPr="004110E0">
        <w:rPr>
          <w:rStyle w:val="Emphasis"/>
        </w:rPr>
        <w:t>not limited</w:t>
      </w:r>
      <w:r w:rsidRPr="00BD7277">
        <w:rPr>
          <w:sz w:val="16"/>
        </w:rPr>
        <w:t xml:space="preserve"> </w:t>
      </w:r>
      <w:r w:rsidRPr="004110E0">
        <w:rPr>
          <w:rStyle w:val="StyleUnderline"/>
        </w:rPr>
        <w:t xml:space="preserve">to the antitrust context; rather, </w:t>
      </w:r>
      <w:r w:rsidRPr="0092520F">
        <w:rPr>
          <w:rStyle w:val="StyleUnderline"/>
          <w:highlight w:val="yellow"/>
        </w:rPr>
        <w:t>it</w:t>
      </w:r>
      <w:r w:rsidRPr="0092520F">
        <w:rPr>
          <w:sz w:val="16"/>
          <w:highlight w:val="yellow"/>
        </w:rPr>
        <w:t xml:space="preserve"> “</w:t>
      </w:r>
      <w:r w:rsidRPr="0092520F">
        <w:rPr>
          <w:rStyle w:val="Emphasis"/>
          <w:szCs w:val="28"/>
          <w:highlight w:val="yellow"/>
        </w:rPr>
        <w:t>applies equally in all contexts</w:t>
      </w:r>
      <w:r w:rsidRPr="00BD7277">
        <w:rPr>
          <w:sz w:val="16"/>
        </w:rPr>
        <w:t xml:space="preserve">”). </w:t>
      </w:r>
      <w:r w:rsidRPr="00BD7277">
        <w:t>***FOOTNOTE ENDS***</w:t>
      </w:r>
      <w:r w:rsidRPr="00BD7277">
        <w:rPr>
          <w:sz w:val="16"/>
        </w:rPr>
        <w:t xml:space="preserve"> But the United States Supreme Court has not squarely held this to be the case, although, as we will see, it has inferentially done so, at least to the satisfaction of the lower courts. </w:t>
      </w:r>
      <w:r w:rsidRPr="004110E0">
        <w:rPr>
          <w:rStyle w:val="StyleUnderline"/>
        </w:rPr>
        <w:t>In</w:t>
      </w:r>
      <w:r w:rsidRPr="00BD7277">
        <w:rPr>
          <w:sz w:val="16"/>
        </w:rPr>
        <w:t xml:space="preserve"> </w:t>
      </w:r>
      <w:r w:rsidRPr="00BD7277">
        <w:rPr>
          <w:i/>
          <w:iCs/>
          <w:sz w:val="16"/>
        </w:rPr>
        <w:t xml:space="preserve">BE &amp; K Const. Co. v. </w:t>
      </w:r>
      <w:r w:rsidRPr="004110E0">
        <w:rPr>
          <w:rStyle w:val="Emphasis"/>
          <w:i/>
        </w:rPr>
        <w:t>N.L.R.B.</w:t>
      </w:r>
      <w:r w:rsidRPr="00BD7277">
        <w:rPr>
          <w:sz w:val="16"/>
        </w:rPr>
        <w:t xml:space="preserve">, </w:t>
      </w:r>
      <w:r w:rsidRPr="004110E0">
        <w:rPr>
          <w:rStyle w:val="StyleUnderline"/>
        </w:rPr>
        <w:t>the Court faced the by-then familiar “issue of when litigation</w:t>
      </w:r>
      <w:r w:rsidRPr="00BD7277">
        <w:rPr>
          <w:sz w:val="16"/>
        </w:rPr>
        <w:t xml:space="preserve"> may be </w:t>
      </w:r>
      <w:r w:rsidRPr="004110E0">
        <w:rPr>
          <w:rStyle w:val="StyleUnderline"/>
        </w:rPr>
        <w:t>found to</w:t>
      </w:r>
      <w:r w:rsidRPr="00BD7277">
        <w:rPr>
          <w:sz w:val="16"/>
        </w:rPr>
        <w:t xml:space="preserve"> </w:t>
      </w:r>
      <w:r w:rsidRPr="004110E0">
        <w:rPr>
          <w:rStyle w:val="Emphasis"/>
        </w:rPr>
        <w:t>violate</w:t>
      </w:r>
      <w:r w:rsidRPr="00BD7277">
        <w:rPr>
          <w:sz w:val="16"/>
        </w:rPr>
        <w:t xml:space="preserve"> </w:t>
      </w:r>
      <w:r w:rsidRPr="004110E0">
        <w:rPr>
          <w:rStyle w:val="StyleUnderline"/>
        </w:rPr>
        <w:t>federal law</w:t>
      </w:r>
      <w:r w:rsidRPr="00BD7277">
        <w:rPr>
          <w:sz w:val="16"/>
        </w:rPr>
        <w:t xml:space="preserve">, but </w:t>
      </w:r>
      <w:r w:rsidRPr="004110E0">
        <w:rPr>
          <w:rStyle w:val="StyleUnderline"/>
        </w:rPr>
        <w:t xml:space="preserve">this time </w:t>
      </w:r>
      <w:r w:rsidRPr="0092520F">
        <w:rPr>
          <w:rStyle w:val="StyleUnderline"/>
          <w:highlight w:val="yellow"/>
        </w:rPr>
        <w:t>with</w:t>
      </w:r>
      <w:r w:rsidRPr="0092520F">
        <w:rPr>
          <w:sz w:val="16"/>
          <w:highlight w:val="yellow"/>
        </w:rPr>
        <w:t xml:space="preserve"> </w:t>
      </w:r>
      <w:r w:rsidRPr="0092520F">
        <w:rPr>
          <w:rStyle w:val="Emphasis"/>
          <w:highlight w:val="yellow"/>
        </w:rPr>
        <w:t>respect to the NLRA</w:t>
      </w:r>
      <w:r w:rsidRPr="00BD7277">
        <w:rPr>
          <w:sz w:val="16"/>
        </w:rPr>
        <w:t xml:space="preserve"> </w:t>
      </w:r>
      <w:r w:rsidRPr="004110E0">
        <w:rPr>
          <w:rStyle w:val="StyleUnderline"/>
        </w:rPr>
        <w:t>rather than the</w:t>
      </w:r>
      <w:r w:rsidRPr="00BD7277">
        <w:rPr>
          <w:sz w:val="16"/>
        </w:rPr>
        <w:t xml:space="preserve"> </w:t>
      </w:r>
      <w:r w:rsidRPr="004110E0">
        <w:rPr>
          <w:rStyle w:val="Emphasis"/>
        </w:rPr>
        <w:t>Sherman Act</w:t>
      </w:r>
      <w:r w:rsidRPr="00BD7277">
        <w:rPr>
          <w:sz w:val="16"/>
        </w:rPr>
        <w:t>.”28 Ultimately, the Court did not need to decide whether fully to extend Noerr to a non-antitrust statute, but—as Justice Scalia stated in a concurring opinion—</w:t>
      </w:r>
      <w:r w:rsidRPr="00BF5F63">
        <w:rPr>
          <w:rStyle w:val="StyleUnderline"/>
        </w:rPr>
        <w:t>the</w:t>
      </w:r>
      <w:r w:rsidRPr="00BD7277">
        <w:rPr>
          <w:sz w:val="16"/>
        </w:rPr>
        <w:t xml:space="preserve"> </w:t>
      </w:r>
      <w:r w:rsidRPr="0092520F">
        <w:rPr>
          <w:rStyle w:val="Emphasis"/>
          <w:highlight w:val="yellow"/>
        </w:rPr>
        <w:t>majority opinion</w:t>
      </w:r>
      <w:r w:rsidRPr="00BD7277">
        <w:rPr>
          <w:sz w:val="16"/>
        </w:rPr>
        <w:t xml:space="preserve"> </w:t>
      </w:r>
      <w:r w:rsidRPr="00BF5F63">
        <w:rPr>
          <w:rStyle w:val="StyleUnderline"/>
        </w:rPr>
        <w:t>sufficiently cleared that road</w:t>
      </w:r>
      <w:r w:rsidRPr="00BD7277">
        <w:rPr>
          <w:sz w:val="16"/>
        </w:rPr>
        <w:t>:</w:t>
      </w:r>
    </w:p>
    <w:p w14:paraId="35ABBAFB" w14:textId="77777777" w:rsidR="009E0093" w:rsidRPr="00BD7277" w:rsidRDefault="009E0093" w:rsidP="009E0093">
      <w:pPr>
        <w:ind w:left="720"/>
        <w:rPr>
          <w:sz w:val="16"/>
        </w:rPr>
      </w:pPr>
      <w:r w:rsidRPr="00BD7277">
        <w:rPr>
          <w:sz w:val="16"/>
        </w:rPr>
        <w:t xml:space="preserve">Although the Court scrupulously avoids deciding the question (which is not presented in this case), I agree with Justice BREYER, that </w:t>
      </w:r>
      <w:r w:rsidRPr="00BF5F63">
        <w:rPr>
          <w:rStyle w:val="StyleUnderline"/>
        </w:rPr>
        <w:t>the</w:t>
      </w:r>
      <w:r w:rsidRPr="00BD7277">
        <w:rPr>
          <w:sz w:val="16"/>
        </w:rPr>
        <w:t xml:space="preserve"> </w:t>
      </w:r>
      <w:r w:rsidRPr="00BF5F63">
        <w:rPr>
          <w:rStyle w:val="Emphasis"/>
        </w:rPr>
        <w:t>implication</w:t>
      </w:r>
      <w:r w:rsidRPr="00BD7277">
        <w:rPr>
          <w:sz w:val="16"/>
        </w:rPr>
        <w:t xml:space="preserve"> </w:t>
      </w:r>
      <w:r w:rsidRPr="00BF5F63">
        <w:rPr>
          <w:rStyle w:val="StyleUnderline"/>
        </w:rPr>
        <w:t>of</w:t>
      </w:r>
      <w:r w:rsidRPr="00BD7277">
        <w:rPr>
          <w:sz w:val="16"/>
        </w:rPr>
        <w:t xml:space="preserve"> our </w:t>
      </w:r>
      <w:r w:rsidRPr="00BF5F63">
        <w:rPr>
          <w:rStyle w:val="StyleUnderline"/>
        </w:rPr>
        <w:t>decision</w:t>
      </w:r>
      <w:r w:rsidRPr="00BD7277">
        <w:rPr>
          <w:sz w:val="16"/>
        </w:rPr>
        <w:t xml:space="preserve"> today </w:t>
      </w:r>
      <w:r w:rsidRPr="00BF5F63">
        <w:rPr>
          <w:rStyle w:val="StyleUnderline"/>
        </w:rPr>
        <w:t>is that</w:t>
      </w:r>
      <w:r w:rsidRPr="00BD7277">
        <w:rPr>
          <w:sz w:val="16"/>
        </w:rPr>
        <w:t xml:space="preserve">, in a future appropriate case, </w:t>
      </w:r>
      <w:r w:rsidRPr="00BF5F63">
        <w:rPr>
          <w:rStyle w:val="StyleUnderline"/>
        </w:rPr>
        <w:t>we will</w:t>
      </w:r>
      <w:r w:rsidRPr="00BD7277">
        <w:rPr>
          <w:sz w:val="16"/>
        </w:rPr>
        <w:t xml:space="preserve"> </w:t>
      </w:r>
      <w:r w:rsidRPr="0092520F">
        <w:rPr>
          <w:rStyle w:val="Emphasis"/>
          <w:highlight w:val="yellow"/>
        </w:rPr>
        <w:t>construe</w:t>
      </w:r>
      <w:r w:rsidRPr="00BF5F63">
        <w:rPr>
          <w:rStyle w:val="Emphasis"/>
        </w:rPr>
        <w:t xml:space="preserve"> the</w:t>
      </w:r>
      <w:r w:rsidRPr="00BD7277">
        <w:rPr>
          <w:sz w:val="16"/>
        </w:rPr>
        <w:t xml:space="preserve"> National Labor Relations Act (</w:t>
      </w:r>
      <w:r w:rsidRPr="00BF5F63">
        <w:rPr>
          <w:rStyle w:val="Emphasis"/>
        </w:rPr>
        <w:t>NLRA</w:t>
      </w:r>
      <w:r w:rsidRPr="00BD7277">
        <w:rPr>
          <w:sz w:val="16"/>
        </w:rPr>
        <w:t xml:space="preserve">) </w:t>
      </w:r>
      <w:r w:rsidRPr="00BF5F63">
        <w:rPr>
          <w:rStyle w:val="StyleUnderline"/>
        </w:rPr>
        <w:t xml:space="preserve">in </w:t>
      </w:r>
      <w:r w:rsidRPr="0092520F">
        <w:rPr>
          <w:rStyle w:val="StyleUnderline"/>
          <w:highlight w:val="yellow"/>
        </w:rPr>
        <w:t>the</w:t>
      </w:r>
      <w:r w:rsidRPr="0092520F">
        <w:rPr>
          <w:sz w:val="16"/>
          <w:highlight w:val="yellow"/>
        </w:rPr>
        <w:t xml:space="preserve"> </w:t>
      </w:r>
      <w:r w:rsidRPr="0092520F">
        <w:rPr>
          <w:rStyle w:val="Emphasis"/>
          <w:highlight w:val="yellow"/>
        </w:rPr>
        <w:t>same way</w:t>
      </w:r>
      <w:r w:rsidRPr="00BD7277">
        <w:rPr>
          <w:sz w:val="16"/>
        </w:rPr>
        <w:t xml:space="preserve"> </w:t>
      </w:r>
      <w:r w:rsidRPr="00BF5F63">
        <w:rPr>
          <w:rStyle w:val="StyleUnderline"/>
        </w:rPr>
        <w:t xml:space="preserve">we have </w:t>
      </w:r>
      <w:r w:rsidRPr="0092520F">
        <w:rPr>
          <w:rStyle w:val="StyleUnderline"/>
          <w:highlight w:val="yellow"/>
        </w:rPr>
        <w:t>already construed</w:t>
      </w:r>
      <w:r w:rsidRPr="00BF5F63">
        <w:rPr>
          <w:rStyle w:val="StyleUnderline"/>
        </w:rPr>
        <w:t xml:space="preserve"> the </w:t>
      </w:r>
      <w:r w:rsidRPr="0092520F">
        <w:rPr>
          <w:rStyle w:val="StyleUnderline"/>
          <w:highlight w:val="yellow"/>
        </w:rPr>
        <w:t>Sherman</w:t>
      </w:r>
      <w:r w:rsidRPr="00BF5F63">
        <w:rPr>
          <w:rStyle w:val="StyleUnderline"/>
        </w:rPr>
        <w:t xml:space="preserve"> Act: to prohibit</w:t>
      </w:r>
      <w:r w:rsidRPr="00BD7277">
        <w:rPr>
          <w:sz w:val="16"/>
        </w:rPr>
        <w:t xml:space="preserve"> </w:t>
      </w:r>
      <w:r w:rsidRPr="00BF5F63">
        <w:rPr>
          <w:rStyle w:val="Emphasis"/>
        </w:rPr>
        <w:t>only</w:t>
      </w:r>
      <w:r w:rsidRPr="00BD7277">
        <w:rPr>
          <w:sz w:val="16"/>
        </w:rPr>
        <w:t xml:space="preserve"> </w:t>
      </w:r>
      <w:r w:rsidRPr="00BF5F63">
        <w:rPr>
          <w:rStyle w:val="StyleUnderline"/>
        </w:rPr>
        <w:t>lawsuits that are</w:t>
      </w:r>
      <w:r w:rsidRPr="00BD7277">
        <w:rPr>
          <w:sz w:val="16"/>
        </w:rPr>
        <w:t xml:space="preserve"> </w:t>
      </w:r>
      <w:r w:rsidRPr="00BF5F63">
        <w:rPr>
          <w:rStyle w:val="Emphasis"/>
          <w:i/>
        </w:rPr>
        <w:t>both</w:t>
      </w:r>
      <w:r w:rsidRPr="00BD7277">
        <w:rPr>
          <w:sz w:val="16"/>
        </w:rPr>
        <w:t xml:space="preserve"> </w:t>
      </w:r>
      <w:r w:rsidRPr="00BF5F63">
        <w:rPr>
          <w:rStyle w:val="StyleUnderline"/>
        </w:rPr>
        <w:t xml:space="preserve">objectively baseless </w:t>
      </w:r>
      <w:r w:rsidRPr="00BF5F63">
        <w:rPr>
          <w:rStyle w:val="StyleUnderline"/>
          <w:i/>
        </w:rPr>
        <w:t>and</w:t>
      </w:r>
      <w:r w:rsidRPr="00BF5F63">
        <w:rPr>
          <w:rStyle w:val="StyleUnderline"/>
        </w:rPr>
        <w:t xml:space="preserve"> subjectively intended to abuse process</w:t>
      </w:r>
      <w:r w:rsidRPr="00BD7277">
        <w:rPr>
          <w:sz w:val="16"/>
        </w:rPr>
        <w:t>.29</w:t>
      </w:r>
    </w:p>
    <w:p w14:paraId="18310534" w14:textId="77777777" w:rsidR="009E0093" w:rsidRPr="00BD7277" w:rsidRDefault="009E0093" w:rsidP="009E0093">
      <w:pPr>
        <w:rPr>
          <w:sz w:val="16"/>
        </w:rPr>
      </w:pPr>
      <w:r w:rsidRPr="00BD7277">
        <w:rPr>
          <w:sz w:val="16"/>
        </w:rPr>
        <w:t>The underlying reasoning of the majority opinion was that—consistent with the general notion that the freedoms of speech and press entail that they must be given “breathing space”—it would be anathema to First Amendment values to declare unlawful an “entire class of reasonably based but unsuccessful lawsuits.”30</w:t>
      </w:r>
    </w:p>
    <w:p w14:paraId="2BA16373" w14:textId="77777777" w:rsidR="009E0093" w:rsidRPr="00BD7277" w:rsidRDefault="009E0093" w:rsidP="009E0093">
      <w:pPr>
        <w:rPr>
          <w:sz w:val="16"/>
        </w:rPr>
      </w:pPr>
      <w:r w:rsidRPr="00BB7994">
        <w:rPr>
          <w:rStyle w:val="StyleUnderline"/>
        </w:rPr>
        <w:t>This</w:t>
      </w:r>
      <w:r w:rsidRPr="00BD7277">
        <w:rPr>
          <w:sz w:val="16"/>
        </w:rPr>
        <w:t xml:space="preserve"> </w:t>
      </w:r>
      <w:r w:rsidRPr="00BB7994">
        <w:rPr>
          <w:rStyle w:val="Emphasis"/>
        </w:rPr>
        <w:t>expansive reading</w:t>
      </w:r>
      <w:r w:rsidRPr="00BD7277">
        <w:rPr>
          <w:sz w:val="16"/>
        </w:rPr>
        <w:t xml:space="preserve"> </w:t>
      </w:r>
      <w:r w:rsidRPr="00BB7994">
        <w:rPr>
          <w:rStyle w:val="StyleUnderline"/>
        </w:rPr>
        <w:t>of</w:t>
      </w:r>
      <w:r w:rsidRPr="00BD7277">
        <w:rPr>
          <w:sz w:val="16"/>
        </w:rPr>
        <w:t xml:space="preserve"> </w:t>
      </w:r>
      <w:r w:rsidRPr="00BB7994">
        <w:rPr>
          <w:rStyle w:val="Emphasis"/>
          <w:i/>
        </w:rPr>
        <w:t>Noerr</w:t>
      </w:r>
      <w:r w:rsidRPr="00BD7277">
        <w:rPr>
          <w:sz w:val="16"/>
        </w:rPr>
        <w:t xml:space="preserve"> </w:t>
      </w:r>
      <w:r w:rsidRPr="00BB7994">
        <w:rPr>
          <w:rStyle w:val="StyleUnderline"/>
        </w:rPr>
        <w:t xml:space="preserve">is </w:t>
      </w:r>
      <w:r w:rsidRPr="0092520F">
        <w:rPr>
          <w:rStyle w:val="StyleUnderline"/>
          <w:highlight w:val="yellow"/>
        </w:rPr>
        <w:t>consistent with</w:t>
      </w:r>
      <w:r w:rsidRPr="00BD7277">
        <w:rPr>
          <w:sz w:val="16"/>
        </w:rPr>
        <w:t xml:space="preserve"> what </w:t>
      </w:r>
      <w:r w:rsidRPr="0092520F">
        <w:rPr>
          <w:rStyle w:val="Emphasis"/>
          <w:highlight w:val="yellow"/>
        </w:rPr>
        <w:t>many</w:t>
      </w:r>
      <w:r w:rsidRPr="0092520F">
        <w:rPr>
          <w:sz w:val="16"/>
          <w:highlight w:val="yellow"/>
        </w:rPr>
        <w:t xml:space="preserve"> </w:t>
      </w:r>
      <w:r w:rsidRPr="0092520F">
        <w:rPr>
          <w:rStyle w:val="StyleUnderline"/>
          <w:highlight w:val="yellow"/>
        </w:rPr>
        <w:t>courts</w:t>
      </w:r>
      <w:r w:rsidRPr="00BD7277">
        <w:rPr>
          <w:sz w:val="16"/>
        </w:rPr>
        <w:t xml:space="preserve"> both before and after </w:t>
      </w:r>
      <w:r w:rsidRPr="00BD7277">
        <w:rPr>
          <w:i/>
          <w:iCs/>
          <w:sz w:val="16"/>
        </w:rPr>
        <w:t>BE &amp; K</w:t>
      </w:r>
      <w:r w:rsidRPr="00BD7277">
        <w:rPr>
          <w:sz w:val="16"/>
        </w:rPr>
        <w:t xml:space="preserve"> have held. As one Texas court put it, “[t]he courts that have addressed whether the doctrine applies in cases other than those based on anti-trust violations recognize that while the doctrine originally arose in connection with anti-trust cases, </w:t>
      </w:r>
      <w:r w:rsidRPr="00CB4EEB">
        <w:rPr>
          <w:rStyle w:val="StyleUnderline"/>
        </w:rPr>
        <w:t>it is</w:t>
      </w:r>
      <w:r w:rsidRPr="00BD7277">
        <w:rPr>
          <w:sz w:val="16"/>
        </w:rPr>
        <w:t xml:space="preserve"> </w:t>
      </w:r>
      <w:r w:rsidRPr="00CB4EEB">
        <w:rPr>
          <w:rStyle w:val="Emphasis"/>
        </w:rPr>
        <w:t>fundamentally</w:t>
      </w:r>
      <w:r w:rsidRPr="00BD7277">
        <w:rPr>
          <w:sz w:val="16"/>
        </w:rPr>
        <w:t xml:space="preserve"> </w:t>
      </w:r>
      <w:r w:rsidRPr="00CB4EEB">
        <w:rPr>
          <w:rStyle w:val="StyleUnderline"/>
        </w:rPr>
        <w:t>based on</w:t>
      </w:r>
      <w:r w:rsidRPr="00BD7277">
        <w:rPr>
          <w:sz w:val="16"/>
        </w:rPr>
        <w:t xml:space="preserve"> </w:t>
      </w:r>
      <w:r w:rsidRPr="00CB4EEB">
        <w:rPr>
          <w:rStyle w:val="Emphasis"/>
        </w:rPr>
        <w:t>First Amendment</w:t>
      </w:r>
      <w:r w:rsidRPr="00BD7277">
        <w:rPr>
          <w:sz w:val="16"/>
        </w:rPr>
        <w:t xml:space="preserve"> </w:t>
      </w:r>
      <w:r w:rsidRPr="00CB4EEB">
        <w:rPr>
          <w:rStyle w:val="StyleUnderline"/>
        </w:rPr>
        <w:t>principles</w:t>
      </w:r>
      <w:r w:rsidRPr="00BD7277">
        <w:rPr>
          <w:sz w:val="16"/>
        </w:rPr>
        <w:t xml:space="preserve"> . . . . Thus, </w:t>
      </w:r>
      <w:r w:rsidRPr="00CB4EEB">
        <w:rPr>
          <w:rStyle w:val="StyleUnderline"/>
        </w:rPr>
        <w:t>the doct</w:t>
      </w:r>
      <w:r w:rsidRPr="00586240">
        <w:rPr>
          <w:rStyle w:val="StyleUnderline"/>
        </w:rPr>
        <w:t>rine is a</w:t>
      </w:r>
      <w:r w:rsidRPr="00586240">
        <w:rPr>
          <w:sz w:val="16"/>
        </w:rPr>
        <w:t xml:space="preserve"> </w:t>
      </w:r>
      <w:r w:rsidRPr="00586240">
        <w:rPr>
          <w:rStyle w:val="Emphasis"/>
        </w:rPr>
        <w:t>principle of constitutional law</w:t>
      </w:r>
      <w:r w:rsidRPr="00586240">
        <w:rPr>
          <w:sz w:val="16"/>
        </w:rPr>
        <w:t xml:space="preserve"> </w:t>
      </w:r>
      <w:r w:rsidRPr="00586240">
        <w:rPr>
          <w:rStyle w:val="StyleUnderline"/>
        </w:rPr>
        <w:t>t</w:t>
      </w:r>
      <w:r w:rsidRPr="00CB4EEB">
        <w:rPr>
          <w:rStyle w:val="StyleUnderline"/>
        </w:rPr>
        <w:t>hat bars litigation arising from injuries received as a consequence of</w:t>
      </w:r>
      <w:r w:rsidRPr="00BD7277">
        <w:rPr>
          <w:sz w:val="16"/>
        </w:rPr>
        <w:t xml:space="preserve"> First Amendment </w:t>
      </w:r>
      <w:r w:rsidRPr="00CB4EEB">
        <w:rPr>
          <w:rStyle w:val="StyleUnderline"/>
        </w:rPr>
        <w:t>petitioning activity</w:t>
      </w:r>
      <w:r w:rsidRPr="00BD7277">
        <w:rPr>
          <w:sz w:val="16"/>
        </w:rPr>
        <w:t xml:space="preserve">, </w:t>
      </w:r>
      <w:r w:rsidRPr="00CB4EEB">
        <w:rPr>
          <w:rStyle w:val="Emphasis"/>
        </w:rPr>
        <w:t>regardless</w:t>
      </w:r>
      <w:r w:rsidRPr="00BD7277">
        <w:rPr>
          <w:sz w:val="16"/>
        </w:rPr>
        <w:t xml:space="preserve"> </w:t>
      </w:r>
      <w:r w:rsidRPr="00CB4EEB">
        <w:rPr>
          <w:rStyle w:val="StyleUnderline"/>
        </w:rPr>
        <w:t>of the underlying cause of action</w:t>
      </w:r>
      <w:r w:rsidRPr="00BD7277">
        <w:rPr>
          <w:sz w:val="16"/>
        </w:rPr>
        <w:t xml:space="preserve"> asserted by the plaintiff.” 31 Not surprisingly, then, </w:t>
      </w:r>
      <w:r w:rsidRPr="00BD7277">
        <w:rPr>
          <w:i/>
          <w:iCs/>
          <w:sz w:val="16"/>
        </w:rPr>
        <w:t>Noerr</w:t>
      </w:r>
      <w:r w:rsidRPr="00BD7277">
        <w:rPr>
          <w:sz w:val="16"/>
        </w:rPr>
        <w:t xml:space="preserve"> now applies to (1) non-antitrust federal statutory claims32 </w:t>
      </w:r>
      <w:r w:rsidRPr="00BD7277">
        <w:t>***FOOTNOTE BEGINS***</w:t>
      </w:r>
      <w:r w:rsidRPr="00BD7277">
        <w:rPr>
          <w:sz w:val="16"/>
        </w:rPr>
        <w:t xml:space="preserve"> </w:t>
      </w:r>
      <w:r w:rsidRPr="00BD7277">
        <w:rPr>
          <w:i/>
          <w:iCs/>
          <w:sz w:val="16"/>
        </w:rPr>
        <w:t>Gen-Probe, Inc. v. Amoco Corp.</w:t>
      </w:r>
      <w:r w:rsidRPr="00BD7277">
        <w:rPr>
          <w:sz w:val="16"/>
        </w:rPr>
        <w:t>, 926 F. Supp. 948, 956 (S.D. Cal. 1996) (</w:t>
      </w:r>
      <w:r w:rsidRPr="00CB4EEB">
        <w:rPr>
          <w:rStyle w:val="StyleUnderline"/>
        </w:rPr>
        <w:t xml:space="preserve">the </w:t>
      </w:r>
      <w:r w:rsidRPr="0092520F">
        <w:rPr>
          <w:rStyle w:val="StyleUnderline"/>
          <w:highlight w:val="yellow"/>
        </w:rPr>
        <w:t>doctrine</w:t>
      </w:r>
      <w:r w:rsidRPr="0092520F">
        <w:rPr>
          <w:sz w:val="16"/>
          <w:highlight w:val="yellow"/>
        </w:rPr>
        <w:t xml:space="preserve"> </w:t>
      </w:r>
      <w:r w:rsidRPr="0092520F">
        <w:rPr>
          <w:rStyle w:val="Emphasis"/>
          <w:sz w:val="24"/>
          <w:szCs w:val="24"/>
          <w:highlight w:val="yellow"/>
        </w:rPr>
        <w:t>bars “any claim</w:t>
      </w:r>
      <w:r w:rsidRPr="00BD7277">
        <w:rPr>
          <w:sz w:val="16"/>
        </w:rPr>
        <w:t xml:space="preserve">, </w:t>
      </w:r>
      <w:r w:rsidRPr="00CB4EEB">
        <w:rPr>
          <w:rStyle w:val="StyleUnderline"/>
        </w:rPr>
        <w:t>federal or state, common law or statutory</w:t>
      </w:r>
      <w:r w:rsidRPr="00BD7277">
        <w:rPr>
          <w:sz w:val="16"/>
        </w:rPr>
        <w:t xml:space="preserve">, that has as its gravamen constitutionally protected petitioning activity”). </w:t>
      </w:r>
      <w:r w:rsidRPr="00BD7277">
        <w:t>***FOOTNOTE ENDS***</w:t>
      </w:r>
      <w:r w:rsidRPr="00BD7277">
        <w:rPr>
          <w:sz w:val="16"/>
        </w:rPr>
        <w:t xml:space="preserve"> (2) state as well as federal claims,33 (3) pre-litigation activities,34 (4) reports to law enforcement,35 (5) some settlement agreements,36 </w:t>
      </w:r>
      <w:r w:rsidRPr="00BD7277">
        <w:t>***FOOTNOTE BEGINS***</w:t>
      </w:r>
      <w:r w:rsidRPr="00BD7277">
        <w:rPr>
          <w:sz w:val="16"/>
        </w:rPr>
        <w:t xml:space="preserve"> </w:t>
      </w:r>
      <w:r w:rsidRPr="00BD7277">
        <w:rPr>
          <w:i/>
          <w:iCs/>
          <w:sz w:val="16"/>
        </w:rPr>
        <w:t>A.D. Bedell Wholesale Co. v. Philip Morris, Inc.</w:t>
      </w:r>
      <w:r w:rsidRPr="00BD7277">
        <w:rPr>
          <w:sz w:val="16"/>
        </w:rPr>
        <w:t xml:space="preserve">, 263 F.3d 239 (3d Cir. 2001), </w:t>
      </w:r>
      <w:r w:rsidRPr="00BD7277">
        <w:rPr>
          <w:i/>
          <w:iCs/>
          <w:sz w:val="16"/>
        </w:rPr>
        <w:t>cert. denied</w:t>
      </w:r>
      <w:r w:rsidRPr="00BD7277">
        <w:rPr>
          <w:sz w:val="16"/>
        </w:rPr>
        <w:t xml:space="preserve">, 534 U.S. 1081 (2002) (in extending Noerr to settlement agreement, </w:t>
      </w:r>
      <w:r w:rsidRPr="00CB4EEB">
        <w:rPr>
          <w:rStyle w:val="StyleUnderline"/>
        </w:rPr>
        <w:t>court stated</w:t>
      </w:r>
      <w:r w:rsidRPr="00BD7277">
        <w:rPr>
          <w:sz w:val="16"/>
        </w:rPr>
        <w:t xml:space="preserve"> that “[W]e </w:t>
      </w:r>
      <w:r w:rsidRPr="0092520F">
        <w:rPr>
          <w:rStyle w:val="StyleUnderline"/>
          <w:highlight w:val="yellow"/>
        </w:rPr>
        <w:t>see</w:t>
      </w:r>
      <w:r w:rsidRPr="0092520F">
        <w:rPr>
          <w:sz w:val="16"/>
          <w:highlight w:val="yellow"/>
        </w:rPr>
        <w:t xml:space="preserve"> </w:t>
      </w:r>
      <w:r w:rsidRPr="0092520F">
        <w:rPr>
          <w:rStyle w:val="Emphasis"/>
          <w:szCs w:val="28"/>
          <w:highlight w:val="yellow"/>
        </w:rPr>
        <w:t>no reason to distinguish</w:t>
      </w:r>
      <w:r w:rsidRPr="00BD7277">
        <w:rPr>
          <w:sz w:val="16"/>
        </w:rPr>
        <w:t xml:space="preserve"> </w:t>
      </w:r>
      <w:r w:rsidRPr="00CB4EEB">
        <w:rPr>
          <w:rStyle w:val="StyleUnderline"/>
        </w:rPr>
        <w:t>between</w:t>
      </w:r>
      <w:r w:rsidRPr="00BD7277">
        <w:rPr>
          <w:sz w:val="16"/>
        </w:rPr>
        <w:t xml:space="preserve"> settlement agreements and </w:t>
      </w:r>
      <w:r w:rsidRPr="00CB4EEB">
        <w:rPr>
          <w:rStyle w:val="StyleUnderline"/>
        </w:rPr>
        <w:t xml:space="preserve">other aspects of </w:t>
      </w:r>
      <w:r w:rsidRPr="0092520F">
        <w:rPr>
          <w:rStyle w:val="StyleUnderline"/>
          <w:highlight w:val="yellow"/>
        </w:rPr>
        <w:t>litigation</w:t>
      </w:r>
      <w:r w:rsidRPr="00CB4EEB">
        <w:rPr>
          <w:rStyle w:val="StyleUnderline"/>
        </w:rPr>
        <w:t xml:space="preserve"> between private actors and the government which give rise to an</w:t>
      </w:r>
      <w:r w:rsidRPr="00BD7277">
        <w:rPr>
          <w:sz w:val="16"/>
        </w:rPr>
        <w:t xml:space="preserve"> antitrust </w:t>
      </w:r>
      <w:r w:rsidRPr="00CB4EEB">
        <w:rPr>
          <w:rStyle w:val="StyleUnderline"/>
        </w:rPr>
        <w:t>immunity</w:t>
      </w:r>
      <w:r w:rsidRPr="00BD7277">
        <w:rPr>
          <w:sz w:val="16"/>
        </w:rPr>
        <w:t xml:space="preserve">”). </w:t>
      </w:r>
      <w:r w:rsidRPr="00BD7277">
        <w:t>***FOOTNOTE ENDS***</w:t>
      </w:r>
      <w:r w:rsidRPr="00BD7277">
        <w:rPr>
          <w:sz w:val="16"/>
        </w:rPr>
        <w:t xml:space="preserve"> and (6) refusals to settle.37</w:t>
      </w:r>
    </w:p>
    <w:p w14:paraId="6970F829" w14:textId="77777777" w:rsidR="009E0093" w:rsidRPr="00CB75B8" w:rsidRDefault="009E0093" w:rsidP="009E0093">
      <w:pPr>
        <w:rPr>
          <w:sz w:val="16"/>
        </w:rPr>
      </w:pPr>
      <w:r w:rsidRPr="00BD7277">
        <w:rPr>
          <w:sz w:val="16"/>
        </w:rPr>
        <w:t xml:space="preserve">As </w:t>
      </w:r>
      <w:r w:rsidRPr="00CB4EEB">
        <w:rPr>
          <w:rStyle w:val="StyleUnderline"/>
        </w:rPr>
        <w:t xml:space="preserve">these cases show, </w:t>
      </w:r>
      <w:r w:rsidRPr="00CB4EEB">
        <w:rPr>
          <w:rStyle w:val="StyleUnderline"/>
          <w:i/>
        </w:rPr>
        <w:t>Noerr</w:t>
      </w:r>
      <w:r w:rsidRPr="00CB4EEB">
        <w:rPr>
          <w:rStyle w:val="StyleUnderline"/>
        </w:rPr>
        <w:t xml:space="preserve"> casts a</w:t>
      </w:r>
      <w:r w:rsidRPr="00BD7277">
        <w:rPr>
          <w:sz w:val="16"/>
        </w:rPr>
        <w:t xml:space="preserve"> reasonably </w:t>
      </w:r>
      <w:r w:rsidRPr="00CB4EEB">
        <w:rPr>
          <w:rStyle w:val="Emphasis"/>
        </w:rPr>
        <w:t>long shadow</w:t>
      </w:r>
      <w:r w:rsidRPr="00BD7277">
        <w:rPr>
          <w:sz w:val="16"/>
        </w:rPr>
        <w:t xml:space="preserve"> </w:t>
      </w:r>
      <w:r w:rsidRPr="00CB4EEB">
        <w:rPr>
          <w:rStyle w:val="StyleUnderline"/>
        </w:rPr>
        <w:t>over litigation activities</w:t>
      </w:r>
      <w:r w:rsidRPr="00BD7277">
        <w:rPr>
          <w:sz w:val="16"/>
        </w:rPr>
        <w:t>. But what if parties—particularly cross-border parties—elect arbitration instead of litigation as a method of dispute resolution? Should Noerr attach to the same extent—or even to some extent—to arbitration activities? To that subject we now turn.</w:t>
      </w:r>
    </w:p>
    <w:p w14:paraId="2DED1E61" w14:textId="77777777" w:rsidR="009E0093" w:rsidRPr="00BD7570" w:rsidRDefault="009E0093" w:rsidP="009E0093"/>
    <w:p w14:paraId="40DF82E4" w14:textId="77777777" w:rsidR="00BB2C2F" w:rsidRDefault="00BB2C2F" w:rsidP="00BB2C2F">
      <w:pPr>
        <w:pStyle w:val="Heading3"/>
      </w:pPr>
      <w:r>
        <w:t>Distinguish---1AR</w:t>
      </w:r>
    </w:p>
    <w:p w14:paraId="442BD7B7" w14:textId="77777777" w:rsidR="00937682" w:rsidRDefault="00937682" w:rsidP="00BB2C2F">
      <w:pPr>
        <w:pStyle w:val="Analytic"/>
      </w:pPr>
    </w:p>
    <w:p w14:paraId="64362FB7" w14:textId="77777777" w:rsidR="00BB2C2F" w:rsidRDefault="00BB2C2F" w:rsidP="00BB2C2F">
      <w:pPr>
        <w:pStyle w:val="Heading3"/>
      </w:pPr>
      <w:r>
        <w:t>L2NB---1AR</w:t>
      </w:r>
    </w:p>
    <w:p w14:paraId="60FF53FB" w14:textId="77777777" w:rsidR="00937682" w:rsidRDefault="00937682" w:rsidP="00BB2C2F">
      <w:pPr>
        <w:pStyle w:val="Analytic"/>
      </w:pPr>
    </w:p>
    <w:p w14:paraId="72BCD0A8" w14:textId="77777777" w:rsidR="00BB2C2F" w:rsidRDefault="00BB2C2F" w:rsidP="00BB2C2F">
      <w:pPr>
        <w:pStyle w:val="Heading3"/>
      </w:pPr>
      <w:r>
        <w:t>CBR key</w:t>
      </w:r>
    </w:p>
    <w:p w14:paraId="4EBF1520" w14:textId="2B76EAF3" w:rsidR="00BB2C2F" w:rsidRDefault="00BB2C2F" w:rsidP="00BB2C2F">
      <w:pPr>
        <w:pStyle w:val="Heading3"/>
      </w:pPr>
      <w:r>
        <w:t>New plank</w:t>
      </w:r>
    </w:p>
    <w:p w14:paraId="4A90FCB4" w14:textId="373B5FE8" w:rsidR="00BB2C2F" w:rsidRPr="00BB2C2F" w:rsidRDefault="00BB2C2F" w:rsidP="00BB2C2F">
      <w:r>
        <w:t>--relax the law of circuits to allow panels to revisit prior panel decisions in light of circuit conflicts</w:t>
      </w:r>
    </w:p>
    <w:p w14:paraId="341BC15B" w14:textId="06547FF0" w:rsidR="00BB2C2F" w:rsidRDefault="00BB2C2F" w:rsidP="00BB2C2F">
      <w:pPr>
        <w:pStyle w:val="Heading2"/>
      </w:pPr>
      <w:r>
        <w:t>Bonds DA</w:t>
      </w:r>
    </w:p>
    <w:p w14:paraId="27D582BF" w14:textId="77777777" w:rsidR="00BB2C2F" w:rsidRDefault="00BB2C2F" w:rsidP="00BB2C2F">
      <w:pPr>
        <w:pStyle w:val="Heading3"/>
      </w:pPr>
      <w:r>
        <w:t>1AR---UQ Overwhels</w:t>
      </w:r>
    </w:p>
    <w:p w14:paraId="3E45AF7B" w14:textId="77777777" w:rsidR="00937682" w:rsidRDefault="00937682" w:rsidP="00BB2C2F">
      <w:pPr>
        <w:pStyle w:val="Analytic"/>
      </w:pPr>
    </w:p>
    <w:p w14:paraId="230A1E71" w14:textId="77777777" w:rsidR="00BB2C2F" w:rsidRDefault="00BB2C2F" w:rsidP="00BB2C2F">
      <w:pPr>
        <w:pStyle w:val="Heading3"/>
      </w:pPr>
      <w:r>
        <w:t>1AR---Link</w:t>
      </w:r>
    </w:p>
    <w:p w14:paraId="1269DFB9" w14:textId="77777777" w:rsidR="00937682" w:rsidRDefault="00937682" w:rsidP="00BB2C2F">
      <w:pPr>
        <w:pStyle w:val="Analytic"/>
      </w:pPr>
    </w:p>
    <w:p w14:paraId="492BFFFB" w14:textId="77777777" w:rsidR="00BB2C2F" w:rsidRDefault="00BB2C2F" w:rsidP="00BB2C2F">
      <w:pPr>
        <w:pStyle w:val="Heading3"/>
      </w:pPr>
      <w:r>
        <w:t>At: Casper REHIGHLIGHT</w:t>
      </w:r>
    </w:p>
    <w:p w14:paraId="02B86E1D" w14:textId="77777777" w:rsidR="00937682" w:rsidRDefault="00937682" w:rsidP="00BB2C2F">
      <w:pPr>
        <w:pStyle w:val="Analytic"/>
      </w:pPr>
    </w:p>
    <w:p w14:paraId="2C4C6793" w14:textId="77777777" w:rsidR="009E0093" w:rsidRDefault="009E0093" w:rsidP="009E0093">
      <w:pPr>
        <w:pStyle w:val="Heading2"/>
      </w:pPr>
      <w:r>
        <w:t>Bankruptcy DA</w:t>
      </w:r>
    </w:p>
    <w:p w14:paraId="0A2E44FA" w14:textId="77777777" w:rsidR="009E0093" w:rsidRDefault="009E0093" w:rsidP="009E0093">
      <w:pPr>
        <w:pStyle w:val="Heading3"/>
      </w:pPr>
      <w:r>
        <w:t>U---1NR</w:t>
      </w:r>
    </w:p>
    <w:p w14:paraId="2C18E4BE" w14:textId="77777777" w:rsidR="009E0093" w:rsidRDefault="009E0093" w:rsidP="009E0093">
      <w:pPr>
        <w:pStyle w:val="Heading4"/>
      </w:pPr>
      <w:r>
        <w:t>Bonds unstable now.</w:t>
      </w:r>
    </w:p>
    <w:p w14:paraId="520C1029" w14:textId="77777777" w:rsidR="009E0093" w:rsidRPr="00A40EDE" w:rsidRDefault="009E0093" w:rsidP="009E0093">
      <w:r w:rsidRPr="00A40EDE">
        <w:rPr>
          <w:rStyle w:val="Style13ptBold"/>
        </w:rPr>
        <w:t>Reuters 25</w:t>
      </w:r>
      <w:r>
        <w:t xml:space="preserve">, global news agency, 12 March 2025, “US corporate bond spreads hit widest in about 6 months on recession fears,” </w:t>
      </w:r>
      <w:r w:rsidRPr="00A40EDE">
        <w:t>https://www.investing.com/news/economy-news/us-corporate-bond-spreads-hit-widest-in-about-6-months-on-recession-fears-3925014</w:t>
      </w:r>
      <w:r>
        <w:t>.</w:t>
      </w:r>
    </w:p>
    <w:p w14:paraId="33D4C525" w14:textId="77777777" w:rsidR="009E0093" w:rsidRPr="00A40EDE" w:rsidRDefault="009E0093" w:rsidP="009E0093">
      <w:pPr>
        <w:rPr>
          <w:sz w:val="16"/>
          <w:szCs w:val="16"/>
        </w:rPr>
      </w:pPr>
      <w:r w:rsidRPr="00A40EDE">
        <w:rPr>
          <w:rStyle w:val="StyleUnderline"/>
        </w:rPr>
        <w:t xml:space="preserve">The </w:t>
      </w:r>
      <w:r w:rsidRPr="00C12FCF">
        <w:rPr>
          <w:rStyle w:val="Emphasis"/>
          <w:highlight w:val="yellow"/>
        </w:rPr>
        <w:t>spreads</w:t>
      </w:r>
      <w:r w:rsidRPr="00C12FCF">
        <w:rPr>
          <w:rStyle w:val="StyleUnderline"/>
          <w:highlight w:val="yellow"/>
        </w:rPr>
        <w:t xml:space="preserve"> between</w:t>
      </w:r>
      <w:r w:rsidRPr="00A40EDE">
        <w:rPr>
          <w:rStyle w:val="StyleUnderline"/>
        </w:rPr>
        <w:t xml:space="preserve"> the </w:t>
      </w:r>
      <w:r w:rsidRPr="00C12FCF">
        <w:rPr>
          <w:rStyle w:val="StyleUnderline"/>
          <w:highlight w:val="yellow"/>
        </w:rPr>
        <w:t xml:space="preserve">yields on </w:t>
      </w:r>
      <w:r w:rsidRPr="00C12FCF">
        <w:rPr>
          <w:rStyle w:val="Emphasis"/>
          <w:highlight w:val="yellow"/>
        </w:rPr>
        <w:t>corporate bonds</w:t>
      </w:r>
      <w:r w:rsidRPr="00C12FCF">
        <w:rPr>
          <w:rStyle w:val="StyleUnderline"/>
          <w:highlight w:val="yellow"/>
        </w:rPr>
        <w:t xml:space="preserve"> and</w:t>
      </w:r>
      <w:r w:rsidRPr="00A40EDE">
        <w:rPr>
          <w:rStyle w:val="StyleUnderline"/>
        </w:rPr>
        <w:t xml:space="preserve"> U.S. </w:t>
      </w:r>
      <w:r w:rsidRPr="00C12FCF">
        <w:rPr>
          <w:rStyle w:val="Emphasis"/>
          <w:highlight w:val="yellow"/>
        </w:rPr>
        <w:t>Treasuries</w:t>
      </w:r>
      <w:r w:rsidRPr="00C12FCF">
        <w:rPr>
          <w:rStyle w:val="StyleUnderline"/>
          <w:highlight w:val="yellow"/>
        </w:rPr>
        <w:t xml:space="preserve"> hit their </w:t>
      </w:r>
      <w:r w:rsidRPr="00C12FCF">
        <w:rPr>
          <w:rStyle w:val="Emphasis"/>
          <w:highlight w:val="yellow"/>
        </w:rPr>
        <w:t>widest</w:t>
      </w:r>
      <w:r w:rsidRPr="00C12FCF">
        <w:rPr>
          <w:rStyle w:val="StyleUnderline"/>
          <w:highlight w:val="yellow"/>
        </w:rPr>
        <w:t xml:space="preserve"> since September</w:t>
      </w:r>
      <w:r w:rsidRPr="00A40EDE">
        <w:rPr>
          <w:rStyle w:val="StyleUnderline"/>
        </w:rPr>
        <w:t xml:space="preserve"> this week, </w:t>
      </w:r>
      <w:r w:rsidRPr="00C12FCF">
        <w:rPr>
          <w:rStyle w:val="StyleUnderline"/>
          <w:highlight w:val="yellow"/>
        </w:rPr>
        <w:t xml:space="preserve">pointing to </w:t>
      </w:r>
      <w:r w:rsidRPr="00C12FCF">
        <w:rPr>
          <w:rStyle w:val="Emphasis"/>
          <w:highlight w:val="yellow"/>
        </w:rPr>
        <w:t>mounting investor worries</w:t>
      </w:r>
      <w:r w:rsidRPr="00A40EDE">
        <w:rPr>
          <w:rStyle w:val="StyleUnderline"/>
        </w:rPr>
        <w:t xml:space="preserve"> </w:t>
      </w:r>
      <w:r w:rsidRPr="00C12FCF">
        <w:rPr>
          <w:rStyle w:val="StyleUnderline"/>
          <w:highlight w:val="yellow"/>
        </w:rPr>
        <w:t>about recession</w:t>
      </w:r>
      <w:r w:rsidRPr="00A40EDE">
        <w:rPr>
          <w:sz w:val="16"/>
          <w:szCs w:val="16"/>
        </w:rPr>
        <w:t xml:space="preserve"> and a global trade war.</w:t>
      </w:r>
    </w:p>
    <w:p w14:paraId="049BE487" w14:textId="77777777" w:rsidR="009E0093" w:rsidRPr="00A40EDE" w:rsidRDefault="009E0093" w:rsidP="009E0093">
      <w:pPr>
        <w:rPr>
          <w:sz w:val="16"/>
          <w:szCs w:val="16"/>
        </w:rPr>
      </w:pPr>
      <w:r w:rsidRPr="00A40EDE">
        <w:rPr>
          <w:sz w:val="16"/>
          <w:szCs w:val="16"/>
        </w:rPr>
        <w:t xml:space="preserve">U.S. investment-grade bond spreads hit 94 basis points on Tuesday, their widest level since Sept. 18, according to the ICE BofA Corporate Index. </w:t>
      </w:r>
      <w:r w:rsidRPr="00A40EDE">
        <w:rPr>
          <w:rStyle w:val="StyleUnderline"/>
        </w:rPr>
        <w:t xml:space="preserve">Junk bond spreads </w:t>
      </w:r>
      <w:r w:rsidRPr="00A40EDE">
        <w:rPr>
          <w:rStyle w:val="Emphasis"/>
        </w:rPr>
        <w:t>widened</w:t>
      </w:r>
      <w:r w:rsidRPr="00A40EDE">
        <w:rPr>
          <w:sz w:val="16"/>
          <w:szCs w:val="16"/>
        </w:rPr>
        <w:t xml:space="preserve"> to 322 bps, also their widest since Sept. 18, according to Tuesday’s late update of the ICE BofA High Yield Bond Index.</w:t>
      </w:r>
    </w:p>
    <w:p w14:paraId="6B9AB87A" w14:textId="77777777" w:rsidR="009E0093" w:rsidRPr="00A40EDE" w:rsidRDefault="009E0093" w:rsidP="009E0093">
      <w:pPr>
        <w:rPr>
          <w:sz w:val="8"/>
          <w:szCs w:val="8"/>
        </w:rPr>
      </w:pPr>
      <w:r w:rsidRPr="00A40EDE">
        <w:rPr>
          <w:sz w:val="8"/>
          <w:szCs w:val="8"/>
        </w:rPr>
        <w:t>Investors consider U.S. corporate bond spreads a good gauge of financial market stress, especially the gap between yields on bonds issued by companies with poor credit ratings and ultra-safe U.S. government debt. When the gap widens it shows less willingness to hold riskier "junk" bonds.</w:t>
      </w:r>
    </w:p>
    <w:p w14:paraId="29A40B52" w14:textId="77777777" w:rsidR="009E0093" w:rsidRPr="00A40EDE" w:rsidRDefault="009E0093" w:rsidP="009E0093">
      <w:pPr>
        <w:rPr>
          <w:sz w:val="16"/>
          <w:szCs w:val="16"/>
        </w:rPr>
      </w:pPr>
      <w:r w:rsidRPr="00A40EDE">
        <w:rPr>
          <w:rStyle w:val="StyleUnderline"/>
        </w:rPr>
        <w:t xml:space="preserve">The widening in spreads comes as the </w:t>
      </w:r>
      <w:r w:rsidRPr="00A40EDE">
        <w:rPr>
          <w:rStyle w:val="Emphasis"/>
        </w:rPr>
        <w:t>latest sign</w:t>
      </w:r>
      <w:r w:rsidRPr="00A40EDE">
        <w:rPr>
          <w:rStyle w:val="StyleUnderline"/>
        </w:rPr>
        <w:t xml:space="preserve"> of </w:t>
      </w:r>
      <w:r w:rsidRPr="00A40EDE">
        <w:rPr>
          <w:rStyle w:val="Emphasis"/>
        </w:rPr>
        <w:t>growing anxiety</w:t>
      </w:r>
      <w:r w:rsidRPr="00A40EDE">
        <w:rPr>
          <w:rStyle w:val="StyleUnderline"/>
        </w:rPr>
        <w:t xml:space="preserve"> about the </w:t>
      </w:r>
      <w:r w:rsidRPr="00A40EDE">
        <w:rPr>
          <w:rStyle w:val="Emphasis"/>
        </w:rPr>
        <w:t>economic outlook</w:t>
      </w:r>
      <w:r w:rsidRPr="00A40EDE">
        <w:rPr>
          <w:rStyle w:val="StyleUnderline"/>
        </w:rPr>
        <w:t xml:space="preserve"> following</w:t>
      </w:r>
      <w:r w:rsidRPr="00A40EDE">
        <w:rPr>
          <w:sz w:val="16"/>
          <w:szCs w:val="16"/>
        </w:rPr>
        <w:t xml:space="preserve"> a series of </w:t>
      </w:r>
      <w:r w:rsidRPr="00A40EDE">
        <w:rPr>
          <w:rStyle w:val="StyleUnderline"/>
        </w:rPr>
        <w:t xml:space="preserve">import </w:t>
      </w:r>
      <w:r w:rsidRPr="00C12FCF">
        <w:rPr>
          <w:rStyle w:val="Emphasis"/>
          <w:highlight w:val="yellow"/>
        </w:rPr>
        <w:t>tariffs</w:t>
      </w:r>
      <w:r w:rsidRPr="00A40EDE">
        <w:rPr>
          <w:sz w:val="16"/>
          <w:szCs w:val="16"/>
        </w:rPr>
        <w:t xml:space="preserve"> imposed by the Trump administration that raised the specter of a global trade war.</w:t>
      </w:r>
    </w:p>
    <w:p w14:paraId="15530AF4" w14:textId="77777777" w:rsidR="009E0093" w:rsidRPr="00A40EDE" w:rsidRDefault="009E0093" w:rsidP="009E0093">
      <w:pPr>
        <w:rPr>
          <w:sz w:val="16"/>
          <w:szCs w:val="16"/>
        </w:rPr>
      </w:pPr>
      <w:r w:rsidRPr="00A40EDE">
        <w:rPr>
          <w:rStyle w:val="StyleUnderline"/>
        </w:rPr>
        <w:t xml:space="preserve">"This </w:t>
      </w:r>
      <w:r w:rsidRPr="00C12FCF">
        <w:rPr>
          <w:rStyle w:val="StyleUnderline"/>
          <w:highlight w:val="yellow"/>
        </w:rPr>
        <w:t xml:space="preserve">will be </w:t>
      </w:r>
      <w:r w:rsidRPr="00C12FCF">
        <w:rPr>
          <w:rStyle w:val="Emphasis"/>
          <w:highlight w:val="yellow"/>
        </w:rPr>
        <w:t>inflationary</w:t>
      </w:r>
      <w:r w:rsidRPr="00A40EDE">
        <w:rPr>
          <w:rStyle w:val="StyleUnderline"/>
        </w:rPr>
        <w:t xml:space="preserve">, and </w:t>
      </w:r>
      <w:r w:rsidRPr="00C12FCF">
        <w:rPr>
          <w:rStyle w:val="StyleUnderline"/>
          <w:highlight w:val="yellow"/>
        </w:rPr>
        <w:t>the Fed won’t</w:t>
      </w:r>
      <w:r w:rsidRPr="00A40EDE">
        <w:rPr>
          <w:rStyle w:val="StyleUnderline"/>
        </w:rPr>
        <w:t xml:space="preserve"> likely </w:t>
      </w:r>
      <w:r w:rsidRPr="00C12FCF">
        <w:rPr>
          <w:rStyle w:val="StyleUnderline"/>
          <w:highlight w:val="yellow"/>
        </w:rPr>
        <w:t xml:space="preserve">be able to </w:t>
      </w:r>
      <w:r w:rsidRPr="00C12FCF">
        <w:rPr>
          <w:rStyle w:val="Emphasis"/>
          <w:highlight w:val="yellow"/>
        </w:rPr>
        <w:t>cut rates</w:t>
      </w:r>
      <w:r w:rsidRPr="00A40EDE">
        <w:rPr>
          <w:rStyle w:val="StyleUnderline"/>
        </w:rPr>
        <w:t xml:space="preserve"> in this environment</w:t>
      </w:r>
      <w:r w:rsidRPr="00A40EDE">
        <w:rPr>
          <w:sz w:val="16"/>
          <w:szCs w:val="16"/>
        </w:rPr>
        <w:t>," said Andrzej Skiba, head of BlueBay U.S. fixed income at RBC GAM. "</w:t>
      </w:r>
      <w:r w:rsidRPr="00C12FCF">
        <w:rPr>
          <w:rStyle w:val="StyleUnderline"/>
          <w:highlight w:val="yellow"/>
        </w:rPr>
        <w:t xml:space="preserve">This could </w:t>
      </w:r>
      <w:r w:rsidRPr="00C12FCF">
        <w:rPr>
          <w:rStyle w:val="Emphasis"/>
          <w:highlight w:val="yellow"/>
        </w:rPr>
        <w:t>put pressure</w:t>
      </w:r>
      <w:r w:rsidRPr="00C12FCF">
        <w:rPr>
          <w:rStyle w:val="StyleUnderline"/>
          <w:highlight w:val="yellow"/>
        </w:rPr>
        <w:t xml:space="preserve"> on </w:t>
      </w:r>
      <w:r w:rsidRPr="00C12FCF">
        <w:rPr>
          <w:rStyle w:val="Emphasis"/>
          <w:highlight w:val="yellow"/>
        </w:rPr>
        <w:t>fixed income assets</w:t>
      </w:r>
      <w:r w:rsidRPr="00A40EDE">
        <w:rPr>
          <w:rStyle w:val="StyleUnderline"/>
        </w:rPr>
        <w:t xml:space="preserve">, and </w:t>
      </w:r>
      <w:r w:rsidRPr="00C12FCF">
        <w:rPr>
          <w:rStyle w:val="StyleUnderline"/>
          <w:highlight w:val="yellow"/>
        </w:rPr>
        <w:t xml:space="preserve">we see </w:t>
      </w:r>
      <w:r w:rsidRPr="00C12FCF">
        <w:rPr>
          <w:rStyle w:val="Emphasis"/>
          <w:highlight w:val="yellow"/>
        </w:rPr>
        <w:t>more</w:t>
      </w:r>
      <w:r w:rsidRPr="00A40EDE">
        <w:rPr>
          <w:rStyle w:val="Emphasis"/>
        </w:rPr>
        <w:t xml:space="preserve"> spread widening</w:t>
      </w:r>
      <w:r w:rsidRPr="00A40EDE">
        <w:rPr>
          <w:rStyle w:val="StyleUnderline"/>
        </w:rPr>
        <w:t xml:space="preserve"> and </w:t>
      </w:r>
      <w:r w:rsidRPr="00C12FCF">
        <w:rPr>
          <w:rStyle w:val="Emphasis"/>
          <w:highlight w:val="yellow"/>
        </w:rPr>
        <w:t>risk ahead</w:t>
      </w:r>
      <w:r w:rsidRPr="00A40EDE">
        <w:rPr>
          <w:sz w:val="16"/>
          <w:szCs w:val="16"/>
        </w:rPr>
        <w:t>."</w:t>
      </w:r>
    </w:p>
    <w:p w14:paraId="2DD7F507" w14:textId="77777777" w:rsidR="009E0093" w:rsidRPr="00A40EDE" w:rsidRDefault="009E0093" w:rsidP="009E0093">
      <w:pPr>
        <w:rPr>
          <w:sz w:val="16"/>
          <w:szCs w:val="16"/>
        </w:rPr>
      </w:pPr>
      <w:r w:rsidRPr="00A40EDE">
        <w:rPr>
          <w:sz w:val="16"/>
          <w:szCs w:val="16"/>
        </w:rPr>
        <w:t xml:space="preserve">A Reuters poll last week found </w:t>
      </w:r>
      <w:r w:rsidRPr="00C12FCF">
        <w:rPr>
          <w:rStyle w:val="Emphasis"/>
          <w:highlight w:val="yellow"/>
        </w:rPr>
        <w:t>95%</w:t>
      </w:r>
      <w:r w:rsidRPr="00C12FCF">
        <w:rPr>
          <w:rStyle w:val="StyleUnderline"/>
          <w:highlight w:val="yellow"/>
        </w:rPr>
        <w:t xml:space="preserve"> of economists</w:t>
      </w:r>
      <w:r w:rsidRPr="00A40EDE">
        <w:rPr>
          <w:sz w:val="16"/>
          <w:szCs w:val="16"/>
        </w:rPr>
        <w:t xml:space="preserve"> across Canada, the U.S. and Mexico </w:t>
      </w:r>
      <w:r w:rsidRPr="00C12FCF">
        <w:rPr>
          <w:rStyle w:val="StyleUnderline"/>
          <w:highlight w:val="yellow"/>
        </w:rPr>
        <w:t>said</w:t>
      </w:r>
      <w:r w:rsidRPr="00A40EDE">
        <w:rPr>
          <w:rStyle w:val="StyleUnderline"/>
        </w:rPr>
        <w:t xml:space="preserve"> the </w:t>
      </w:r>
      <w:r w:rsidRPr="00C12FCF">
        <w:rPr>
          <w:rStyle w:val="Emphasis"/>
          <w:highlight w:val="yellow"/>
        </w:rPr>
        <w:t>risk of a recession</w:t>
      </w:r>
      <w:r w:rsidRPr="00A40EDE">
        <w:rPr>
          <w:sz w:val="16"/>
          <w:szCs w:val="16"/>
        </w:rPr>
        <w:t xml:space="preserve"> in their respective countries </w:t>
      </w:r>
      <w:r w:rsidRPr="00C12FCF">
        <w:rPr>
          <w:rStyle w:val="StyleUnderline"/>
          <w:highlight w:val="yellow"/>
        </w:rPr>
        <w:t xml:space="preserve">had </w:t>
      </w:r>
      <w:r w:rsidRPr="00C12FCF">
        <w:rPr>
          <w:rStyle w:val="Emphasis"/>
          <w:highlight w:val="yellow"/>
        </w:rPr>
        <w:t>increased</w:t>
      </w:r>
      <w:r w:rsidRPr="00A40EDE">
        <w:rPr>
          <w:sz w:val="16"/>
          <w:szCs w:val="16"/>
        </w:rPr>
        <w:t xml:space="preserve"> following Trump’s chaotic tariff implementation.</w:t>
      </w:r>
    </w:p>
    <w:p w14:paraId="50DFE4D5" w14:textId="77777777" w:rsidR="009E0093" w:rsidRPr="00A40EDE" w:rsidRDefault="009E0093" w:rsidP="009E0093">
      <w:pPr>
        <w:rPr>
          <w:sz w:val="16"/>
          <w:szCs w:val="16"/>
        </w:rPr>
      </w:pPr>
      <w:r w:rsidRPr="00A40EDE">
        <w:rPr>
          <w:sz w:val="16"/>
          <w:szCs w:val="16"/>
        </w:rPr>
        <w:t>"</w:t>
      </w:r>
      <w:r w:rsidRPr="00A40EDE">
        <w:rPr>
          <w:rStyle w:val="StyleUnderline"/>
        </w:rPr>
        <w:t xml:space="preserve">The </w:t>
      </w:r>
      <w:r w:rsidRPr="00A40EDE">
        <w:rPr>
          <w:rStyle w:val="Emphasis"/>
        </w:rPr>
        <w:t>escalation</w:t>
      </w:r>
      <w:r w:rsidRPr="00A40EDE">
        <w:rPr>
          <w:rStyle w:val="StyleUnderline"/>
        </w:rPr>
        <w:t xml:space="preserve"> of </w:t>
      </w:r>
      <w:r w:rsidRPr="00A40EDE">
        <w:rPr>
          <w:rStyle w:val="Emphasis"/>
        </w:rPr>
        <w:t>tariff hostilities</w:t>
      </w:r>
      <w:r w:rsidRPr="00A40EDE">
        <w:rPr>
          <w:rStyle w:val="StyleUnderline"/>
        </w:rPr>
        <w:t xml:space="preserve"> and re-rating in Tech sector valuations is causing </w:t>
      </w:r>
      <w:r w:rsidRPr="00A40EDE">
        <w:rPr>
          <w:rStyle w:val="Emphasis"/>
        </w:rPr>
        <w:t>contagion</w:t>
      </w:r>
      <w:r w:rsidRPr="00A40EDE">
        <w:rPr>
          <w:rStyle w:val="StyleUnderline"/>
        </w:rPr>
        <w:t xml:space="preserve"> from stocks to credit</w:t>
      </w:r>
      <w:r w:rsidRPr="00A40EDE">
        <w:rPr>
          <w:sz w:val="16"/>
          <w:szCs w:val="16"/>
        </w:rPr>
        <w:t xml:space="preserve"> in a way not observed in a while </w:t>
      </w:r>
      <w:r w:rsidRPr="00A40EDE">
        <w:rPr>
          <w:rStyle w:val="StyleUnderline"/>
        </w:rPr>
        <w:t xml:space="preserve">and is </w:t>
      </w:r>
      <w:r w:rsidRPr="00A40EDE">
        <w:rPr>
          <w:rStyle w:val="Emphasis"/>
        </w:rPr>
        <w:t>stoking fears</w:t>
      </w:r>
      <w:r w:rsidRPr="00A40EDE">
        <w:rPr>
          <w:rStyle w:val="StyleUnderline"/>
        </w:rPr>
        <w:t xml:space="preserve"> that the economy could </w:t>
      </w:r>
      <w:r w:rsidRPr="00A40EDE">
        <w:rPr>
          <w:rStyle w:val="Emphasis"/>
        </w:rPr>
        <w:t>veer off the tracks</w:t>
      </w:r>
      <w:r w:rsidRPr="00A40EDE">
        <w:rPr>
          <w:sz w:val="16"/>
          <w:szCs w:val="16"/>
        </w:rPr>
        <w:t>," Societe Generale (OTC:SCGLY) analysts wrote in a Wednesday note.</w:t>
      </w:r>
    </w:p>
    <w:p w14:paraId="385AB0AC" w14:textId="77777777" w:rsidR="009E0093" w:rsidRPr="00371561" w:rsidRDefault="009E0093" w:rsidP="009E0093">
      <w:pPr>
        <w:rPr>
          <w:sz w:val="16"/>
          <w:szCs w:val="16"/>
        </w:rPr>
      </w:pPr>
      <w:r w:rsidRPr="00A40EDE">
        <w:rPr>
          <w:sz w:val="16"/>
          <w:szCs w:val="16"/>
        </w:rPr>
        <w:t xml:space="preserve">The junk bond spread has opened up by 59 bps since a recent low on Feb. 18, JPMorgan analysts noted on Wednesday. They added that </w:t>
      </w:r>
      <w:r w:rsidRPr="00A40EDE">
        <w:rPr>
          <w:rStyle w:val="Emphasis"/>
        </w:rPr>
        <w:t xml:space="preserve">junk </w:t>
      </w:r>
      <w:r w:rsidRPr="00C12FCF">
        <w:rPr>
          <w:rStyle w:val="Emphasis"/>
          <w:highlight w:val="yellow"/>
        </w:rPr>
        <w:t>spreads</w:t>
      </w:r>
      <w:r w:rsidRPr="00C12FCF">
        <w:rPr>
          <w:rStyle w:val="StyleUnderline"/>
          <w:highlight w:val="yellow"/>
        </w:rPr>
        <w:t xml:space="preserve"> are "</w:t>
      </w:r>
      <w:r w:rsidRPr="00C12FCF">
        <w:rPr>
          <w:rStyle w:val="Emphasis"/>
          <w:highlight w:val="yellow"/>
        </w:rPr>
        <w:t>biased wider</w:t>
      </w:r>
      <w:r w:rsidRPr="00A40EDE">
        <w:rPr>
          <w:rStyle w:val="StyleUnderline"/>
        </w:rPr>
        <w:t>"</w:t>
      </w:r>
      <w:r w:rsidRPr="00A40EDE">
        <w:rPr>
          <w:sz w:val="16"/>
          <w:szCs w:val="16"/>
        </w:rPr>
        <w:t xml:space="preserve"> over the coming months, </w:t>
      </w:r>
      <w:r w:rsidRPr="00C12FCF">
        <w:rPr>
          <w:rStyle w:val="StyleUnderline"/>
          <w:highlight w:val="yellow"/>
        </w:rPr>
        <w:t>due to "</w:t>
      </w:r>
      <w:r w:rsidRPr="00C12FCF">
        <w:rPr>
          <w:rStyle w:val="Emphasis"/>
          <w:highlight w:val="yellow"/>
        </w:rPr>
        <w:t>vast</w:t>
      </w:r>
      <w:r w:rsidRPr="00A40EDE">
        <w:rPr>
          <w:rStyle w:val="Emphasis"/>
        </w:rPr>
        <w:t xml:space="preserve"> macro </w:t>
      </w:r>
      <w:r w:rsidRPr="00C12FCF">
        <w:rPr>
          <w:rStyle w:val="Emphasis"/>
          <w:highlight w:val="yellow"/>
        </w:rPr>
        <w:t>uncertainty</w:t>
      </w:r>
      <w:r w:rsidRPr="00A40EDE">
        <w:rPr>
          <w:rStyle w:val="StyleUnderline"/>
        </w:rPr>
        <w:t xml:space="preserve">" surrounding </w:t>
      </w:r>
      <w:r w:rsidRPr="00A40EDE">
        <w:rPr>
          <w:rStyle w:val="Emphasis"/>
        </w:rPr>
        <w:t>trade policy</w:t>
      </w:r>
      <w:r w:rsidRPr="00A40EDE">
        <w:rPr>
          <w:rStyle w:val="StyleUnderline"/>
        </w:rPr>
        <w:t xml:space="preserve">, </w:t>
      </w:r>
      <w:r w:rsidRPr="00A40EDE">
        <w:rPr>
          <w:rStyle w:val="Emphasis"/>
        </w:rPr>
        <w:t>inflation</w:t>
      </w:r>
      <w:r w:rsidRPr="00A40EDE">
        <w:rPr>
          <w:rStyle w:val="StyleUnderline"/>
        </w:rPr>
        <w:t xml:space="preserve"> and </w:t>
      </w:r>
      <w:r w:rsidRPr="00A40EDE">
        <w:rPr>
          <w:rStyle w:val="Emphasis"/>
        </w:rPr>
        <w:t>recession</w:t>
      </w:r>
      <w:r w:rsidRPr="00A40EDE">
        <w:rPr>
          <w:sz w:val="16"/>
          <w:szCs w:val="16"/>
        </w:rPr>
        <w:t>.</w:t>
      </w:r>
    </w:p>
    <w:p w14:paraId="0A38828A" w14:textId="77777777" w:rsidR="009E0093" w:rsidRDefault="009E0093" w:rsidP="009E0093">
      <w:pPr>
        <w:pStyle w:val="Heading4"/>
      </w:pPr>
      <w:r>
        <w:t xml:space="preserve">Current instability </w:t>
      </w:r>
      <w:r w:rsidRPr="00371561">
        <w:rPr>
          <w:u w:val="single"/>
        </w:rPr>
        <w:t>cascades</w:t>
      </w:r>
      <w:r>
        <w:t>.</w:t>
      </w:r>
    </w:p>
    <w:p w14:paraId="34F4A99F" w14:textId="77777777" w:rsidR="009E0093" w:rsidRPr="009E0093" w:rsidRDefault="009E0093" w:rsidP="009E0093">
      <w:pPr>
        <w:rPr>
          <w:lang w:val="fr-FR"/>
        </w:rPr>
      </w:pPr>
      <w:r>
        <w:t xml:space="preserve">Ross </w:t>
      </w:r>
      <w:r w:rsidRPr="00371561">
        <w:rPr>
          <w:rStyle w:val="Style13ptBold"/>
        </w:rPr>
        <w:t>Pamphilon 25</w:t>
      </w:r>
      <w:r>
        <w:t>, chief investment officer for Impax Asset Management, 28 October 2025, “</w:t>
      </w:r>
      <w:r w:rsidRPr="00371561">
        <w:t>Do private credit failures pose a contagion risk to high yield?</w:t>
      </w:r>
      <w:r>
        <w:t xml:space="preserve">” </w:t>
      </w:r>
      <w:r w:rsidRPr="009E0093">
        <w:rPr>
          <w:i/>
          <w:iCs/>
          <w:lang w:val="fr-FR"/>
        </w:rPr>
        <w:t>Impax Asset Management</w:t>
      </w:r>
      <w:r w:rsidRPr="009E0093">
        <w:rPr>
          <w:lang w:val="fr-FR"/>
        </w:rPr>
        <w:t>, https://impaxam.com/insights-and-news/blog/do-private-credit-failures-pose-a-contagion-risk-to-high-yield/.</w:t>
      </w:r>
    </w:p>
    <w:p w14:paraId="291C0929" w14:textId="77777777" w:rsidR="009E0093" w:rsidRPr="00371561" w:rsidRDefault="009E0093" w:rsidP="009E0093">
      <w:pPr>
        <w:rPr>
          <w:sz w:val="16"/>
          <w:szCs w:val="16"/>
        </w:rPr>
      </w:pPr>
      <w:r w:rsidRPr="00C12FCF">
        <w:rPr>
          <w:rStyle w:val="Emphasis"/>
          <w:highlight w:val="yellow"/>
        </w:rPr>
        <w:t>Fears</w:t>
      </w:r>
      <w:r w:rsidRPr="00C12FCF">
        <w:rPr>
          <w:rStyle w:val="StyleUnderline"/>
          <w:highlight w:val="yellow"/>
        </w:rPr>
        <w:t xml:space="preserve"> about</w:t>
      </w:r>
      <w:r w:rsidRPr="00371561">
        <w:rPr>
          <w:rStyle w:val="StyleUnderline"/>
        </w:rPr>
        <w:t xml:space="preserve"> the health of </w:t>
      </w:r>
      <w:r w:rsidRPr="00C12FCF">
        <w:rPr>
          <w:rStyle w:val="StyleUnderline"/>
          <w:highlight w:val="yellow"/>
        </w:rPr>
        <w:t xml:space="preserve">private credit have </w:t>
      </w:r>
      <w:r w:rsidRPr="00C12FCF">
        <w:rPr>
          <w:rStyle w:val="Emphasis"/>
          <w:highlight w:val="yellow"/>
        </w:rPr>
        <w:t>erupted</w:t>
      </w:r>
      <w:r w:rsidRPr="00C12FCF">
        <w:rPr>
          <w:rStyle w:val="StyleUnderline"/>
          <w:highlight w:val="yellow"/>
        </w:rPr>
        <w:t xml:space="preserve"> following</w:t>
      </w:r>
      <w:r w:rsidRPr="00371561">
        <w:rPr>
          <w:sz w:val="16"/>
          <w:szCs w:val="16"/>
        </w:rPr>
        <w:t xml:space="preserve"> two </w:t>
      </w:r>
      <w:r w:rsidRPr="00C12FCF">
        <w:rPr>
          <w:rStyle w:val="Emphasis"/>
          <w:highlight w:val="yellow"/>
        </w:rPr>
        <w:t>high-profile corporate collapses</w:t>
      </w:r>
      <w:r w:rsidRPr="00371561">
        <w:rPr>
          <w:rStyle w:val="StyleUnderline"/>
        </w:rPr>
        <w:t xml:space="preserve"> in the US</w:t>
      </w:r>
      <w:r w:rsidRPr="00371561">
        <w:rPr>
          <w:sz w:val="16"/>
          <w:szCs w:val="16"/>
        </w:rPr>
        <w:t xml:space="preserve"> this September. </w:t>
      </w:r>
      <w:r w:rsidRPr="00C12FCF">
        <w:rPr>
          <w:rStyle w:val="Emphasis"/>
          <w:highlight w:val="yellow"/>
        </w:rPr>
        <w:t>Consensus</w:t>
      </w:r>
      <w:r w:rsidRPr="00C12FCF">
        <w:rPr>
          <w:rStyle w:val="StyleUnderline"/>
          <w:highlight w:val="yellow"/>
        </w:rPr>
        <w:t xml:space="preserve"> is</w:t>
      </w:r>
      <w:r w:rsidRPr="00C12FCF">
        <w:rPr>
          <w:rStyle w:val="StyleUnderline"/>
        </w:rPr>
        <w:t xml:space="preserve"> that </w:t>
      </w:r>
      <w:r w:rsidRPr="00C12FCF">
        <w:rPr>
          <w:rStyle w:val="Emphasis"/>
          <w:highlight w:val="yellow"/>
        </w:rPr>
        <w:t>other failures</w:t>
      </w:r>
      <w:r w:rsidRPr="00C12FCF">
        <w:rPr>
          <w:rStyle w:val="StyleUnderline"/>
          <w:highlight w:val="yellow"/>
        </w:rPr>
        <w:t xml:space="preserve"> will </w:t>
      </w:r>
      <w:r w:rsidRPr="00C12FCF">
        <w:rPr>
          <w:rStyle w:val="Emphasis"/>
          <w:highlight w:val="yellow"/>
        </w:rPr>
        <w:t>follow</w:t>
      </w:r>
      <w:r w:rsidRPr="00C12FCF">
        <w:rPr>
          <w:sz w:val="16"/>
          <w:szCs w:val="16"/>
        </w:rPr>
        <w:t>: to quote JP Morgan chief executive Jamie Dimon, “</w:t>
      </w:r>
      <w:r w:rsidRPr="00C12FCF">
        <w:rPr>
          <w:rStyle w:val="StyleUnderline"/>
        </w:rPr>
        <w:t xml:space="preserve">when you see </w:t>
      </w:r>
      <w:r w:rsidRPr="00C12FCF">
        <w:rPr>
          <w:rStyle w:val="Emphasis"/>
        </w:rPr>
        <w:t>one cockroach</w:t>
      </w:r>
      <w:r w:rsidRPr="00371561">
        <w:rPr>
          <w:rStyle w:val="StyleUnderline"/>
        </w:rPr>
        <w:t xml:space="preserve">, there are </w:t>
      </w:r>
      <w:r w:rsidRPr="00371561">
        <w:rPr>
          <w:rStyle w:val="Emphasis"/>
        </w:rPr>
        <w:t>probably more</w:t>
      </w:r>
      <w:r w:rsidRPr="00371561">
        <w:rPr>
          <w:rStyle w:val="StyleUnderline"/>
        </w:rPr>
        <w:t>”.</w:t>
      </w:r>
    </w:p>
    <w:p w14:paraId="33983FEA" w14:textId="77777777" w:rsidR="009E0093" w:rsidRPr="00371561" w:rsidRDefault="009E0093" w:rsidP="009E0093">
      <w:pPr>
        <w:rPr>
          <w:sz w:val="16"/>
          <w:szCs w:val="16"/>
        </w:rPr>
      </w:pPr>
      <w:r w:rsidRPr="00C12FCF">
        <w:rPr>
          <w:rStyle w:val="StyleUnderline"/>
          <w:highlight w:val="yellow"/>
        </w:rPr>
        <w:t xml:space="preserve">While </w:t>
      </w:r>
      <w:r w:rsidRPr="00C12FCF">
        <w:rPr>
          <w:rStyle w:val="Emphasis"/>
          <w:highlight w:val="yellow"/>
        </w:rPr>
        <w:t>each failure</w:t>
      </w:r>
      <w:r w:rsidRPr="00371561">
        <w:rPr>
          <w:rStyle w:val="StyleUnderline"/>
        </w:rPr>
        <w:t xml:space="preserve"> may </w:t>
      </w:r>
      <w:r w:rsidRPr="00C12FCF">
        <w:rPr>
          <w:rStyle w:val="Emphasis"/>
          <w:highlight w:val="yellow"/>
        </w:rPr>
        <w:t>appear idiosyncratic</w:t>
      </w:r>
      <w:r w:rsidRPr="00371561">
        <w:rPr>
          <w:rStyle w:val="StyleUnderline"/>
        </w:rPr>
        <w:t xml:space="preserve">, </w:t>
      </w:r>
      <w:r w:rsidRPr="00371561">
        <w:rPr>
          <w:rStyle w:val="Emphasis"/>
        </w:rPr>
        <w:t>together</w:t>
      </w:r>
      <w:r w:rsidRPr="00371561">
        <w:rPr>
          <w:rStyle w:val="StyleUnderline"/>
        </w:rPr>
        <w:t xml:space="preserve"> </w:t>
      </w:r>
      <w:r w:rsidRPr="00C12FCF">
        <w:rPr>
          <w:rStyle w:val="StyleUnderline"/>
          <w:highlight w:val="yellow"/>
        </w:rPr>
        <w:t xml:space="preserve">they hint at </w:t>
      </w:r>
      <w:r w:rsidRPr="00C12FCF">
        <w:rPr>
          <w:rStyle w:val="Emphasis"/>
          <w:highlight w:val="yellow"/>
        </w:rPr>
        <w:t>structural fragilities</w:t>
      </w:r>
      <w:r w:rsidRPr="00371561">
        <w:rPr>
          <w:rStyle w:val="StyleUnderline"/>
        </w:rPr>
        <w:t xml:space="preserve"> in the private credit market</w:t>
      </w:r>
      <w:r w:rsidRPr="00371561">
        <w:rPr>
          <w:sz w:val="16"/>
          <w:szCs w:val="16"/>
        </w:rPr>
        <w:t>, which has never been tested at its current scale through a full credit cycle.</w:t>
      </w:r>
    </w:p>
    <w:p w14:paraId="72D8BB90" w14:textId="77777777" w:rsidR="009E0093" w:rsidRPr="00371561" w:rsidRDefault="009E0093" w:rsidP="009E0093">
      <w:pPr>
        <w:rPr>
          <w:sz w:val="16"/>
          <w:szCs w:val="16"/>
        </w:rPr>
      </w:pPr>
      <w:r w:rsidRPr="00371561">
        <w:rPr>
          <w:sz w:val="16"/>
          <w:szCs w:val="16"/>
        </w:rPr>
        <w:t xml:space="preserve">For public market investors, contagion is the risk. </w:t>
      </w:r>
      <w:r w:rsidRPr="00C12FCF">
        <w:rPr>
          <w:rStyle w:val="StyleUnderline"/>
          <w:highlight w:val="yellow"/>
        </w:rPr>
        <w:t xml:space="preserve">If </w:t>
      </w:r>
      <w:r w:rsidRPr="00C12FCF">
        <w:rPr>
          <w:rStyle w:val="Emphasis"/>
          <w:highlight w:val="yellow"/>
        </w:rPr>
        <w:t>collective wisdom</w:t>
      </w:r>
      <w:r w:rsidRPr="00C12FCF">
        <w:rPr>
          <w:rStyle w:val="StyleUnderline"/>
          <w:highlight w:val="yellow"/>
        </w:rPr>
        <w:t xml:space="preserve"> determines</w:t>
      </w:r>
      <w:r w:rsidRPr="00371561">
        <w:rPr>
          <w:rStyle w:val="StyleUnderline"/>
        </w:rPr>
        <w:t xml:space="preserve"> that </w:t>
      </w:r>
      <w:r w:rsidRPr="00C12FCF">
        <w:rPr>
          <w:rStyle w:val="StyleUnderline"/>
          <w:highlight w:val="yellow"/>
        </w:rPr>
        <w:t>private credit</w:t>
      </w:r>
      <w:r w:rsidRPr="00371561">
        <w:rPr>
          <w:rStyle w:val="StyleUnderline"/>
        </w:rPr>
        <w:t xml:space="preserve"> dynamics </w:t>
      </w:r>
      <w:r w:rsidRPr="00C12FCF">
        <w:rPr>
          <w:rStyle w:val="StyleUnderline"/>
          <w:highlight w:val="yellow"/>
        </w:rPr>
        <w:t xml:space="preserve">pose a </w:t>
      </w:r>
      <w:r w:rsidRPr="00C12FCF">
        <w:rPr>
          <w:rStyle w:val="Emphasis"/>
          <w:highlight w:val="yellow"/>
        </w:rPr>
        <w:t>systemic threat</w:t>
      </w:r>
      <w:r w:rsidRPr="00371561">
        <w:rPr>
          <w:rStyle w:val="StyleUnderline"/>
        </w:rPr>
        <w:t xml:space="preserve">, </w:t>
      </w:r>
      <w:r w:rsidRPr="00C12FCF">
        <w:rPr>
          <w:rStyle w:val="StyleUnderline"/>
          <w:highlight w:val="yellow"/>
        </w:rPr>
        <w:t xml:space="preserve">a </w:t>
      </w:r>
      <w:r w:rsidRPr="00C12FCF">
        <w:rPr>
          <w:rStyle w:val="Emphasis"/>
          <w:highlight w:val="yellow"/>
        </w:rPr>
        <w:t>self-fulfilling downturn</w:t>
      </w:r>
      <w:r w:rsidRPr="00371561">
        <w:rPr>
          <w:rStyle w:val="StyleUnderline"/>
        </w:rPr>
        <w:t xml:space="preserve"> in credit</w:t>
      </w:r>
      <w:r w:rsidRPr="00371561">
        <w:rPr>
          <w:sz w:val="16"/>
          <w:szCs w:val="16"/>
        </w:rPr>
        <w:t xml:space="preserve"> – and especially within high yield – </w:t>
      </w:r>
      <w:r w:rsidRPr="00C12FCF">
        <w:rPr>
          <w:rStyle w:val="StyleUnderline"/>
          <w:highlight w:val="yellow"/>
        </w:rPr>
        <w:t>could ensue</w:t>
      </w:r>
      <w:r w:rsidRPr="00371561">
        <w:rPr>
          <w:sz w:val="16"/>
          <w:szCs w:val="16"/>
        </w:rPr>
        <w:t>. By no means is this inevitable, though.</w:t>
      </w:r>
    </w:p>
    <w:p w14:paraId="7FA06F0E" w14:textId="77777777" w:rsidR="009E0093" w:rsidRDefault="009E0093" w:rsidP="009E0093">
      <w:pPr>
        <w:pStyle w:val="Heading3"/>
      </w:pPr>
      <w:r>
        <w:t>Link---No Spillover</w:t>
      </w:r>
    </w:p>
    <w:p w14:paraId="786500F5" w14:textId="77777777" w:rsidR="00937682" w:rsidRDefault="00937682" w:rsidP="009E0093">
      <w:pPr>
        <w:pStyle w:val="Analytic"/>
      </w:pPr>
    </w:p>
    <w:p w14:paraId="2909197A" w14:textId="77777777" w:rsidR="009E0093" w:rsidRPr="00321789" w:rsidRDefault="009E0093" w:rsidP="009E0093">
      <w:pPr>
        <w:pStyle w:val="Heading4"/>
      </w:pPr>
      <w:r>
        <w:t xml:space="preserve">No </w:t>
      </w:r>
      <w:r w:rsidRPr="00321789">
        <w:rPr>
          <w:u w:val="single"/>
        </w:rPr>
        <w:t>spillover</w:t>
      </w:r>
      <w:r>
        <w:t xml:space="preserve"> link. </w:t>
      </w:r>
      <w:r w:rsidRPr="00057EEB">
        <w:rPr>
          <w:u w:val="single"/>
        </w:rPr>
        <w:t>Religion</w:t>
      </w:r>
      <w:r>
        <w:t xml:space="preserve"> is </w:t>
      </w:r>
      <w:r w:rsidRPr="00057EEB">
        <w:rPr>
          <w:u w:val="single"/>
        </w:rPr>
        <w:t>siloed</w:t>
      </w:r>
      <w:r>
        <w:t>.</w:t>
      </w:r>
    </w:p>
    <w:p w14:paraId="5D232806" w14:textId="77777777" w:rsidR="009E0093" w:rsidRPr="00321789" w:rsidRDefault="009E0093" w:rsidP="009E0093">
      <w:r w:rsidRPr="00321789">
        <w:t xml:space="preserve">Dr. John </w:t>
      </w:r>
      <w:r w:rsidRPr="00321789">
        <w:rPr>
          <w:rStyle w:val="Style13ptBold"/>
        </w:rPr>
        <w:t>Moore 16</w:t>
      </w:r>
      <w:r w:rsidRPr="00321789">
        <w:t>, PhD, Northcentral University, MBA, Indiana Institute of Technology, "The First Amendment Case for Corporate Religious Rights," Nevada Law Journal, Vol. 16, 01/15/2016</w:t>
      </w:r>
      <w:r>
        <w:t>, SSRN</w:t>
      </w:r>
    </w:p>
    <w:p w14:paraId="28C34BB1" w14:textId="77777777" w:rsidR="009E0093" w:rsidRDefault="009E0093" w:rsidP="009E0093">
      <w:pPr>
        <w:rPr>
          <w:sz w:val="16"/>
        </w:rPr>
      </w:pPr>
      <w:r>
        <w:rPr>
          <w:sz w:val="16"/>
        </w:rPr>
        <w:t>Dr. John Moore 16, PhD, Northcentral University, MBA, Indiana Institute of Technology, "The First Amendment Case for Corporate Religious Rights," Nevada Law Journal, Vol. 16, 01/15/2016.</w:t>
      </w:r>
    </w:p>
    <w:p w14:paraId="673B9326" w14:textId="77777777" w:rsidR="009E0093" w:rsidRPr="00544330" w:rsidRDefault="009E0093" w:rsidP="009E0093">
      <w:pPr>
        <w:rPr>
          <w:sz w:val="16"/>
        </w:rPr>
      </w:pPr>
      <w:r w:rsidRPr="00544330">
        <w:rPr>
          <w:sz w:val="16"/>
        </w:rPr>
        <w:t>E. Not Every Corporation Does or Will Practice Religion</w:t>
      </w:r>
    </w:p>
    <w:p w14:paraId="73890E70" w14:textId="77777777" w:rsidR="009E0093" w:rsidRPr="00544330" w:rsidRDefault="009E0093" w:rsidP="009E0093">
      <w:pPr>
        <w:rPr>
          <w:sz w:val="16"/>
        </w:rPr>
      </w:pPr>
      <w:r w:rsidRPr="009D31A8">
        <w:rPr>
          <w:rStyle w:val="StyleUnderline"/>
        </w:rPr>
        <w:t xml:space="preserve">Just because corporations </w:t>
      </w:r>
      <w:r w:rsidRPr="009D31A8">
        <w:rPr>
          <w:rStyle w:val="Emphasis"/>
        </w:rPr>
        <w:t>can</w:t>
      </w:r>
      <w:r w:rsidRPr="009D31A8">
        <w:rPr>
          <w:rStyle w:val="StyleUnderline"/>
        </w:rPr>
        <w:t xml:space="preserve"> exercise religion, it does </w:t>
      </w:r>
      <w:r w:rsidRPr="009D31A8">
        <w:rPr>
          <w:rStyle w:val="Emphasis"/>
        </w:rPr>
        <w:t>not mean</w:t>
      </w:r>
      <w:r w:rsidRPr="009D31A8">
        <w:rPr>
          <w:rStyle w:val="StyleUnderline"/>
        </w:rPr>
        <w:t xml:space="preserve"> that </w:t>
      </w:r>
      <w:r w:rsidRPr="009D31A8">
        <w:rPr>
          <w:rStyle w:val="Emphasis"/>
        </w:rPr>
        <w:t>all will</w:t>
      </w:r>
      <w:r w:rsidRPr="00544330">
        <w:rPr>
          <w:sz w:val="16"/>
        </w:rPr>
        <w:t xml:space="preserve">. Indeed, it is unquestioned that all individuals can exercise religion, but </w:t>
      </w:r>
      <w:r w:rsidRPr="0092520F">
        <w:rPr>
          <w:rStyle w:val="StyleUnderline"/>
          <w:highlight w:val="yellow"/>
        </w:rPr>
        <w:t>there are</w:t>
      </w:r>
      <w:r w:rsidRPr="009D31A8">
        <w:rPr>
          <w:rStyle w:val="StyleUnderline"/>
        </w:rPr>
        <w:t xml:space="preserve"> still </w:t>
      </w:r>
      <w:r w:rsidRPr="0092520F">
        <w:rPr>
          <w:rStyle w:val="Emphasis"/>
          <w:highlight w:val="yellow"/>
        </w:rPr>
        <w:t>many</w:t>
      </w:r>
      <w:r w:rsidRPr="0092520F">
        <w:rPr>
          <w:rStyle w:val="StyleUnderline"/>
          <w:highlight w:val="yellow"/>
        </w:rPr>
        <w:t xml:space="preserve"> who </w:t>
      </w:r>
      <w:r w:rsidRPr="0092520F">
        <w:rPr>
          <w:rStyle w:val="Emphasis"/>
          <w:highlight w:val="yellow"/>
        </w:rPr>
        <w:t>do not</w:t>
      </w:r>
      <w:r w:rsidRPr="00544330">
        <w:rPr>
          <w:sz w:val="16"/>
        </w:rPr>
        <w:t xml:space="preserve">.303 </w:t>
      </w:r>
      <w:r w:rsidRPr="0092520F">
        <w:rPr>
          <w:rStyle w:val="StyleUnderline"/>
          <w:highlight w:val="yellow"/>
        </w:rPr>
        <w:t>Given</w:t>
      </w:r>
      <w:r w:rsidRPr="009D31A8">
        <w:rPr>
          <w:rStyle w:val="StyleUnderline"/>
        </w:rPr>
        <w:t xml:space="preserve"> the </w:t>
      </w:r>
      <w:r w:rsidRPr="0092520F">
        <w:rPr>
          <w:rStyle w:val="Emphasis"/>
          <w:highlight w:val="yellow"/>
        </w:rPr>
        <w:t>realities</w:t>
      </w:r>
      <w:r w:rsidRPr="0092520F">
        <w:rPr>
          <w:rStyle w:val="StyleUnderline"/>
          <w:highlight w:val="yellow"/>
        </w:rPr>
        <w:t xml:space="preserve"> of</w:t>
      </w:r>
      <w:r w:rsidRPr="009D31A8">
        <w:rPr>
          <w:rStyle w:val="StyleUnderline"/>
        </w:rPr>
        <w:t xml:space="preserve"> </w:t>
      </w:r>
      <w:r w:rsidRPr="009D31A8">
        <w:rPr>
          <w:rStyle w:val="Emphasis"/>
        </w:rPr>
        <w:t xml:space="preserve">corporate </w:t>
      </w:r>
      <w:r w:rsidRPr="0092520F">
        <w:rPr>
          <w:rStyle w:val="Emphasis"/>
          <w:highlight w:val="yellow"/>
        </w:rPr>
        <w:t>ownership</w:t>
      </w:r>
      <w:r w:rsidRPr="0092520F">
        <w:rPr>
          <w:rStyle w:val="StyleUnderline"/>
          <w:highlight w:val="yellow"/>
        </w:rPr>
        <w:t xml:space="preserve"> and the</w:t>
      </w:r>
      <w:r w:rsidRPr="009D31A8">
        <w:rPr>
          <w:rStyle w:val="StyleUnderline"/>
        </w:rPr>
        <w:t xml:space="preserve"> pressures of the </w:t>
      </w:r>
      <w:r w:rsidRPr="0092520F">
        <w:rPr>
          <w:rStyle w:val="Emphasis"/>
          <w:highlight w:val="yellow"/>
        </w:rPr>
        <w:t>market</w:t>
      </w:r>
      <w:r w:rsidRPr="009D31A8">
        <w:rPr>
          <w:rStyle w:val="Emphasis"/>
        </w:rPr>
        <w:t>place</w:t>
      </w:r>
      <w:r w:rsidRPr="00760F9B">
        <w:rPr>
          <w:rStyle w:val="StyleUnderline"/>
        </w:rPr>
        <w:t xml:space="preserve">, it is likely that </w:t>
      </w:r>
      <w:r w:rsidRPr="0092520F">
        <w:rPr>
          <w:rStyle w:val="Emphasis"/>
          <w:highlight w:val="yellow"/>
        </w:rPr>
        <w:t>most</w:t>
      </w:r>
      <w:r w:rsidRPr="00760F9B">
        <w:rPr>
          <w:rStyle w:val="Emphasis"/>
        </w:rPr>
        <w:t xml:space="preserve"> corporations</w:t>
      </w:r>
      <w:r w:rsidRPr="00760F9B">
        <w:rPr>
          <w:rStyle w:val="StyleUnderline"/>
        </w:rPr>
        <w:t xml:space="preserve"> </w:t>
      </w:r>
      <w:r w:rsidRPr="0092520F">
        <w:rPr>
          <w:rStyle w:val="StyleUnderline"/>
          <w:highlight w:val="yellow"/>
        </w:rPr>
        <w:t xml:space="preserve">will </w:t>
      </w:r>
      <w:r w:rsidRPr="0092520F">
        <w:rPr>
          <w:rStyle w:val="Emphasis"/>
          <w:highlight w:val="yellow"/>
        </w:rPr>
        <w:t>opt not</w:t>
      </w:r>
      <w:r w:rsidRPr="0092520F">
        <w:rPr>
          <w:rStyle w:val="StyleUnderline"/>
          <w:highlight w:val="yellow"/>
        </w:rPr>
        <w:t xml:space="preserve"> to exercise</w:t>
      </w:r>
      <w:r w:rsidRPr="00760F9B">
        <w:rPr>
          <w:rStyle w:val="StyleUnderline"/>
        </w:rPr>
        <w:t xml:space="preserve"> religion</w:t>
      </w:r>
      <w:r w:rsidRPr="00544330">
        <w:rPr>
          <w:sz w:val="16"/>
        </w:rPr>
        <w:t>:</w:t>
      </w:r>
    </w:p>
    <w:p w14:paraId="6BFBE5A2" w14:textId="77777777" w:rsidR="009E0093" w:rsidRPr="00544330" w:rsidRDefault="009E0093" w:rsidP="009E0093">
      <w:pPr>
        <w:ind w:left="720"/>
        <w:rPr>
          <w:sz w:val="16"/>
        </w:rPr>
      </w:pPr>
      <w:r w:rsidRPr="00760F9B">
        <w:rPr>
          <w:rStyle w:val="StyleUnderline"/>
        </w:rPr>
        <w:t xml:space="preserve">In the </w:t>
      </w:r>
      <w:r w:rsidRPr="00760F9B">
        <w:rPr>
          <w:rStyle w:val="Emphasis"/>
        </w:rPr>
        <w:t>real world</w:t>
      </w:r>
      <w:r w:rsidRPr="00544330">
        <w:rPr>
          <w:sz w:val="16"/>
        </w:rPr>
        <w:t xml:space="preserve">, of course, </w:t>
      </w:r>
      <w:r w:rsidRPr="00760F9B">
        <w:rPr>
          <w:rStyle w:val="StyleUnderline"/>
        </w:rPr>
        <w:t>reliance</w:t>
      </w:r>
      <w:r w:rsidRPr="00544330">
        <w:rPr>
          <w:sz w:val="16"/>
        </w:rPr>
        <w:t xml:space="preserve"> on such mechanisms </w:t>
      </w:r>
      <w:r w:rsidRPr="00760F9B">
        <w:rPr>
          <w:rStyle w:val="StyleUnderline"/>
        </w:rPr>
        <w:t xml:space="preserve">may be </w:t>
      </w:r>
      <w:r w:rsidRPr="00760F9B">
        <w:rPr>
          <w:rStyle w:val="Emphasis"/>
        </w:rPr>
        <w:t>relatively rare</w:t>
      </w:r>
      <w:r w:rsidRPr="00760F9B">
        <w:rPr>
          <w:rStyle w:val="StyleUnderline"/>
        </w:rPr>
        <w:t xml:space="preserve">. </w:t>
      </w:r>
      <w:r w:rsidRPr="0092520F">
        <w:rPr>
          <w:rStyle w:val="StyleUnderline"/>
          <w:highlight w:val="yellow"/>
        </w:rPr>
        <w:t>Shareholders</w:t>
      </w:r>
      <w:r w:rsidRPr="00760F9B">
        <w:rPr>
          <w:rStyle w:val="StyleUnderline"/>
        </w:rPr>
        <w:t xml:space="preserve"> of publicly held firms </w:t>
      </w:r>
      <w:r w:rsidRPr="0092520F">
        <w:rPr>
          <w:rStyle w:val="StyleUnderline"/>
          <w:highlight w:val="yellow"/>
        </w:rPr>
        <w:t>are</w:t>
      </w:r>
      <w:r w:rsidRPr="00544330">
        <w:rPr>
          <w:sz w:val="16"/>
        </w:rPr>
        <w:t xml:space="preserve"> likely </w:t>
      </w:r>
      <w:r w:rsidRPr="00760F9B">
        <w:rPr>
          <w:rStyle w:val="Emphasis"/>
        </w:rPr>
        <w:t xml:space="preserve">quite </w:t>
      </w:r>
      <w:r w:rsidRPr="0092520F">
        <w:rPr>
          <w:rStyle w:val="Emphasis"/>
          <w:highlight w:val="yellow"/>
        </w:rPr>
        <w:t>diverse</w:t>
      </w:r>
      <w:r w:rsidRPr="0092520F">
        <w:rPr>
          <w:rStyle w:val="StyleUnderline"/>
          <w:highlight w:val="yellow"/>
        </w:rPr>
        <w:t xml:space="preserve"> in their</w:t>
      </w:r>
      <w:r w:rsidRPr="00760F9B">
        <w:rPr>
          <w:rStyle w:val="StyleUnderline"/>
        </w:rPr>
        <w:t xml:space="preserve"> religious </w:t>
      </w:r>
      <w:r w:rsidRPr="0092520F">
        <w:rPr>
          <w:rStyle w:val="StyleUnderline"/>
          <w:highlight w:val="yellow"/>
        </w:rPr>
        <w:t>views</w:t>
      </w:r>
      <w:r w:rsidRPr="00760F9B">
        <w:rPr>
          <w:rStyle w:val="StyleUnderline"/>
        </w:rPr>
        <w:t xml:space="preserve"> (or </w:t>
      </w:r>
      <w:r w:rsidRPr="00760F9B">
        <w:rPr>
          <w:rStyle w:val="Emphasis"/>
        </w:rPr>
        <w:t>lack thereof</w:t>
      </w:r>
      <w:r w:rsidRPr="00760F9B">
        <w:rPr>
          <w:rStyle w:val="StyleUnderline"/>
        </w:rPr>
        <w:t xml:space="preserve">), </w:t>
      </w:r>
      <w:r w:rsidRPr="0092520F">
        <w:rPr>
          <w:rStyle w:val="StyleUnderline"/>
          <w:highlight w:val="yellow"/>
        </w:rPr>
        <w:t>and</w:t>
      </w:r>
      <w:r w:rsidRPr="00760F9B">
        <w:rPr>
          <w:rStyle w:val="StyleUnderline"/>
        </w:rPr>
        <w:t xml:space="preserve"> </w:t>
      </w:r>
      <w:r w:rsidRPr="00760F9B">
        <w:rPr>
          <w:rStyle w:val="Emphasis"/>
        </w:rPr>
        <w:t xml:space="preserve">market </w:t>
      </w:r>
      <w:r w:rsidRPr="0092520F">
        <w:rPr>
          <w:rStyle w:val="Emphasis"/>
          <w:highlight w:val="yellow"/>
        </w:rPr>
        <w:t>pressure</w:t>
      </w:r>
      <w:r w:rsidRPr="0092520F">
        <w:rPr>
          <w:rStyle w:val="StyleUnderline"/>
          <w:highlight w:val="yellow"/>
        </w:rPr>
        <w:t xml:space="preserve"> may </w:t>
      </w:r>
      <w:r w:rsidRPr="0092520F">
        <w:rPr>
          <w:rStyle w:val="Emphasis"/>
          <w:highlight w:val="yellow"/>
        </w:rPr>
        <w:t>deter</w:t>
      </w:r>
      <w:r w:rsidRPr="00760F9B">
        <w:rPr>
          <w:rStyle w:val="Emphasis"/>
        </w:rPr>
        <w:t xml:space="preserve"> large </w:t>
      </w:r>
      <w:r w:rsidRPr="0092520F">
        <w:rPr>
          <w:rStyle w:val="Emphasis"/>
          <w:highlight w:val="yellow"/>
        </w:rPr>
        <w:t>firms</w:t>
      </w:r>
      <w:r w:rsidRPr="00760F9B">
        <w:rPr>
          <w:rStyle w:val="StyleUnderline"/>
        </w:rPr>
        <w:t xml:space="preserve"> with </w:t>
      </w:r>
      <w:r w:rsidRPr="00A90361">
        <w:rPr>
          <w:rStyle w:val="StyleUnderline"/>
        </w:rPr>
        <w:t>diverse consumers</w:t>
      </w:r>
      <w:r w:rsidRPr="00544330">
        <w:rPr>
          <w:sz w:val="16"/>
        </w:rPr>
        <w:t xml:space="preserve"> and employees </w:t>
      </w:r>
      <w:r w:rsidRPr="0092520F">
        <w:rPr>
          <w:rStyle w:val="StyleUnderline"/>
          <w:highlight w:val="yellow"/>
        </w:rPr>
        <w:t>from adopting a</w:t>
      </w:r>
      <w:r w:rsidRPr="00544330">
        <w:rPr>
          <w:sz w:val="16"/>
        </w:rPr>
        <w:t xml:space="preserve"> particular </w:t>
      </w:r>
      <w:r w:rsidRPr="00760F9B">
        <w:rPr>
          <w:rStyle w:val="StyleUnderline"/>
        </w:rPr>
        <w:t xml:space="preserve">religious </w:t>
      </w:r>
      <w:r w:rsidRPr="0092520F">
        <w:rPr>
          <w:rStyle w:val="StyleUnderline"/>
          <w:highlight w:val="yellow"/>
        </w:rPr>
        <w:t>stance</w:t>
      </w:r>
      <w:r w:rsidRPr="00544330">
        <w:rPr>
          <w:sz w:val="16"/>
        </w:rPr>
        <w:t>. Still, while rare, one cannot assume that all we do not believe that such assertions are impossible. 304</w:t>
      </w:r>
    </w:p>
    <w:p w14:paraId="39A556F0" w14:textId="77777777" w:rsidR="009E0093" w:rsidRPr="00544330" w:rsidRDefault="009E0093" w:rsidP="009E0093">
      <w:pPr>
        <w:rPr>
          <w:sz w:val="16"/>
        </w:rPr>
      </w:pPr>
      <w:r w:rsidRPr="00544330">
        <w:rPr>
          <w:sz w:val="16"/>
        </w:rPr>
        <w:t xml:space="preserve">In light of these considerations corporations will exercise religion even if such a right is recognized. But it would be a non sequitur to jump from there to the conclusion that no corporation can or will exercise religion. Even if the majority of American citizens did not exercise religion, the First Amendment would still protect the rights of the minority who did practice religion. So too, </w:t>
      </w:r>
      <w:r w:rsidRPr="0092520F">
        <w:rPr>
          <w:rStyle w:val="StyleUnderline"/>
          <w:highlight w:val="yellow"/>
        </w:rPr>
        <w:t xml:space="preserve">the </w:t>
      </w:r>
      <w:r w:rsidRPr="0092520F">
        <w:rPr>
          <w:rStyle w:val="Emphasis"/>
          <w:highlight w:val="yellow"/>
        </w:rPr>
        <w:t>lack</w:t>
      </w:r>
      <w:r w:rsidRPr="00544330">
        <w:rPr>
          <w:rStyle w:val="Emphasis"/>
        </w:rPr>
        <w:t xml:space="preserve"> of religiosity</w:t>
      </w:r>
      <w:r w:rsidRPr="00544330">
        <w:rPr>
          <w:rStyle w:val="StyleUnderline"/>
        </w:rPr>
        <w:t xml:space="preserve"> </w:t>
      </w:r>
      <w:r w:rsidRPr="0092520F">
        <w:rPr>
          <w:rStyle w:val="StyleUnderline"/>
          <w:highlight w:val="yellow"/>
        </w:rPr>
        <w:t xml:space="preserve">in </w:t>
      </w:r>
      <w:r w:rsidRPr="0092520F">
        <w:rPr>
          <w:rStyle w:val="Emphasis"/>
          <w:highlight w:val="yellow"/>
        </w:rPr>
        <w:t>most corporations</w:t>
      </w:r>
      <w:r w:rsidRPr="0092520F">
        <w:rPr>
          <w:rStyle w:val="StyleUnderline"/>
          <w:highlight w:val="yellow"/>
        </w:rPr>
        <w:t xml:space="preserve"> cannot</w:t>
      </w:r>
      <w:r w:rsidRPr="00544330">
        <w:rPr>
          <w:rStyle w:val="StyleUnderline"/>
        </w:rPr>
        <w:t xml:space="preserve"> be validly deemed to </w:t>
      </w:r>
      <w:r w:rsidRPr="0092520F">
        <w:rPr>
          <w:rStyle w:val="Emphasis"/>
          <w:highlight w:val="yellow"/>
        </w:rPr>
        <w:t>undermine</w:t>
      </w:r>
      <w:r w:rsidRPr="00544330">
        <w:rPr>
          <w:rStyle w:val="StyleUnderline"/>
        </w:rPr>
        <w:t xml:space="preserve"> constitutional </w:t>
      </w:r>
      <w:r w:rsidRPr="0092520F">
        <w:rPr>
          <w:rStyle w:val="StyleUnderline"/>
          <w:highlight w:val="yellow"/>
        </w:rPr>
        <w:t>protections</w:t>
      </w:r>
      <w:r w:rsidRPr="00544330">
        <w:rPr>
          <w:rStyle w:val="StyleUnderline"/>
        </w:rPr>
        <w:t xml:space="preserve"> for</w:t>
      </w:r>
      <w:r w:rsidRPr="00544330">
        <w:rPr>
          <w:sz w:val="16"/>
        </w:rPr>
        <w:t xml:space="preserve"> those corporations that do practice </w:t>
      </w:r>
      <w:r w:rsidRPr="00544330">
        <w:rPr>
          <w:rStyle w:val="StyleUnderline"/>
        </w:rPr>
        <w:t>religion</w:t>
      </w:r>
      <w:r w:rsidRPr="00544330">
        <w:rPr>
          <w:sz w:val="16"/>
        </w:rPr>
        <w:t>.</w:t>
      </w:r>
    </w:p>
    <w:p w14:paraId="1704FBFF" w14:textId="77777777" w:rsidR="009E0093" w:rsidRDefault="009E0093" w:rsidP="009E0093">
      <w:pPr>
        <w:rPr>
          <w:sz w:val="16"/>
        </w:rPr>
      </w:pPr>
      <w:r w:rsidRPr="00544330">
        <w:rPr>
          <w:sz w:val="16"/>
        </w:rPr>
        <w:t xml:space="preserve">Rather, </w:t>
      </w:r>
      <w:r w:rsidRPr="00A90361">
        <w:rPr>
          <w:rStyle w:val="StyleUnderline"/>
        </w:rPr>
        <w:t xml:space="preserve">the lack of </w:t>
      </w:r>
      <w:r w:rsidRPr="00A90361">
        <w:rPr>
          <w:rStyle w:val="Emphasis"/>
        </w:rPr>
        <w:t>universal</w:t>
      </w:r>
      <w:r w:rsidRPr="00A90361">
        <w:rPr>
          <w:rStyle w:val="StyleUnderline"/>
        </w:rPr>
        <w:t xml:space="preserve"> </w:t>
      </w:r>
      <w:r w:rsidRPr="00544330">
        <w:rPr>
          <w:rStyle w:val="StyleUnderline"/>
        </w:rPr>
        <w:t xml:space="preserve">religiosity </w:t>
      </w:r>
      <w:r w:rsidRPr="0092520F">
        <w:rPr>
          <w:rStyle w:val="StyleUnderline"/>
          <w:highlight w:val="yellow"/>
        </w:rPr>
        <w:t>points to</w:t>
      </w:r>
      <w:r w:rsidRPr="00544330">
        <w:rPr>
          <w:rStyle w:val="StyleUnderline"/>
        </w:rPr>
        <w:t xml:space="preserve"> the </w:t>
      </w:r>
      <w:r w:rsidRPr="0092520F">
        <w:rPr>
          <w:rStyle w:val="StyleUnderline"/>
          <w:highlight w:val="yellow"/>
        </w:rPr>
        <w:t>need</w:t>
      </w:r>
      <w:r w:rsidRPr="00544330">
        <w:rPr>
          <w:sz w:val="16"/>
        </w:rPr>
        <w:t xml:space="preserve"> for a means </w:t>
      </w:r>
      <w:r w:rsidRPr="0092520F">
        <w:rPr>
          <w:rStyle w:val="StyleUnderline"/>
          <w:highlight w:val="yellow"/>
        </w:rPr>
        <w:t xml:space="preserve">to </w:t>
      </w:r>
      <w:r w:rsidRPr="0092520F">
        <w:rPr>
          <w:rStyle w:val="Emphasis"/>
          <w:highlight w:val="yellow"/>
        </w:rPr>
        <w:t>determine</w:t>
      </w:r>
      <w:r w:rsidRPr="0092520F">
        <w:rPr>
          <w:rStyle w:val="StyleUnderline"/>
          <w:highlight w:val="yellow"/>
        </w:rPr>
        <w:t xml:space="preserve"> whether a corporation</w:t>
      </w:r>
      <w:r w:rsidRPr="00544330">
        <w:rPr>
          <w:rStyle w:val="StyleUnderline"/>
        </w:rPr>
        <w:t xml:space="preserve"> </w:t>
      </w:r>
      <w:r w:rsidRPr="00544330">
        <w:rPr>
          <w:rStyle w:val="Emphasis"/>
        </w:rPr>
        <w:t xml:space="preserve">actually </w:t>
      </w:r>
      <w:r w:rsidRPr="0092520F">
        <w:rPr>
          <w:rStyle w:val="Emphasis"/>
          <w:highlight w:val="yellow"/>
        </w:rPr>
        <w:t>exercises</w:t>
      </w:r>
      <w:r w:rsidRPr="00544330">
        <w:rPr>
          <w:rStyle w:val="StyleUnderline"/>
        </w:rPr>
        <w:t xml:space="preserve"> its </w:t>
      </w:r>
      <w:r w:rsidRPr="0092520F">
        <w:rPr>
          <w:rStyle w:val="StyleUnderline"/>
          <w:highlight w:val="yellow"/>
        </w:rPr>
        <w:t>religion or</w:t>
      </w:r>
      <w:r w:rsidRPr="00544330">
        <w:rPr>
          <w:rStyle w:val="StyleUnderline"/>
        </w:rPr>
        <w:t xml:space="preserve"> whether the corporation </w:t>
      </w:r>
      <w:r w:rsidRPr="0092520F">
        <w:rPr>
          <w:rStyle w:val="StyleUnderline"/>
          <w:highlight w:val="yellow"/>
        </w:rPr>
        <w:t>is</w:t>
      </w:r>
      <w:r w:rsidRPr="00544330">
        <w:rPr>
          <w:rStyle w:val="StyleUnderline"/>
        </w:rPr>
        <w:t xml:space="preserve"> </w:t>
      </w:r>
      <w:r w:rsidRPr="00544330">
        <w:rPr>
          <w:rStyle w:val="Emphasis"/>
        </w:rPr>
        <w:t xml:space="preserve">purely </w:t>
      </w:r>
      <w:r w:rsidRPr="0092520F">
        <w:rPr>
          <w:rStyle w:val="Emphasis"/>
          <w:highlight w:val="yellow"/>
        </w:rPr>
        <w:t>secular</w:t>
      </w:r>
      <w:r w:rsidRPr="00544330">
        <w:rPr>
          <w:sz w:val="16"/>
        </w:rPr>
        <w:t>. Just as the First Amendment does not protect the religious exercise of individuals who do not exercise religion, it will not protect corporations without religious beliefs. As explained more fully above, focusing on the sincerity of a corporation’s beliefs, as manifest in its practices, provides just such a mechanism.305</w:t>
      </w:r>
    </w:p>
    <w:p w14:paraId="35443211" w14:textId="77777777" w:rsidR="009E0093" w:rsidRDefault="009E0093" w:rsidP="009E0093">
      <w:pPr>
        <w:pStyle w:val="Heading4"/>
      </w:pPr>
      <w:r>
        <w:t xml:space="preserve">Industries are </w:t>
      </w:r>
      <w:r>
        <w:rPr>
          <w:u w:val="single"/>
        </w:rPr>
        <w:t>not connected</w:t>
      </w:r>
      <w:r>
        <w:t>.</w:t>
      </w:r>
    </w:p>
    <w:p w14:paraId="14417425" w14:textId="77777777" w:rsidR="009E0093" w:rsidRPr="005A5682" w:rsidRDefault="009E0093" w:rsidP="009E0093">
      <w:r>
        <w:t xml:space="preserve">Trond </w:t>
      </w:r>
      <w:r w:rsidRPr="005A5682">
        <w:rPr>
          <w:rStyle w:val="Style13ptBold"/>
        </w:rPr>
        <w:t xml:space="preserve">Flaarønning </w:t>
      </w:r>
      <w:r>
        <w:rPr>
          <w:rStyle w:val="Style13ptBold"/>
        </w:rPr>
        <w:t>25</w:t>
      </w:r>
      <w:r w:rsidRPr="005A5682">
        <w:t>,</w:t>
      </w:r>
      <w:r>
        <w:t xml:space="preserve"> M.A., Political Science, University of Oslo, works on the ALTWORK project, researching developments in alternative forms of association with working life in Norway over the last 25 years, March 2025, "Union decline through extension of collective agreements?," British Journal of Industrial Relations, Volume 63, Issue 1, pp. 100-129. [italics in original]</w:t>
      </w:r>
    </w:p>
    <w:p w14:paraId="2E116B3C" w14:textId="77777777" w:rsidR="009E0093" w:rsidRDefault="009E0093" w:rsidP="009E0093">
      <w:pPr>
        <w:rPr>
          <w:sz w:val="16"/>
          <w:szCs w:val="16"/>
        </w:rPr>
      </w:pPr>
      <w:r w:rsidRPr="00F4486E">
        <w:rPr>
          <w:sz w:val="16"/>
        </w:rPr>
        <w:t xml:space="preserve">As with every difference-in-differences setup, the stable unit treatment value assumption (SUTVA) must be met. </w:t>
      </w:r>
      <w:r w:rsidRPr="0092520F">
        <w:rPr>
          <w:rStyle w:val="StyleUnderline"/>
          <w:highlight w:val="yellow"/>
        </w:rPr>
        <w:t>For this</w:t>
      </w:r>
      <w:r w:rsidRPr="00F4486E">
        <w:rPr>
          <w:rStyle w:val="StyleUnderline"/>
        </w:rPr>
        <w:t xml:space="preserve"> to be the case, there </w:t>
      </w:r>
      <w:r w:rsidRPr="0092520F">
        <w:rPr>
          <w:rStyle w:val="StyleUnderline"/>
          <w:highlight w:val="yellow"/>
        </w:rPr>
        <w:t xml:space="preserve">can be </w:t>
      </w:r>
      <w:r w:rsidRPr="0092520F">
        <w:rPr>
          <w:rStyle w:val="Emphasis"/>
          <w:highlight w:val="yellow"/>
        </w:rPr>
        <w:t>no spillover effects</w:t>
      </w:r>
      <w:r w:rsidRPr="00F4486E">
        <w:rPr>
          <w:rStyle w:val="StyleUnderline"/>
        </w:rPr>
        <w:t xml:space="preserve">, and the intervention and comparison groups </w:t>
      </w:r>
      <w:r w:rsidRPr="0092520F">
        <w:rPr>
          <w:rStyle w:val="StyleUnderline"/>
          <w:highlight w:val="yellow"/>
        </w:rPr>
        <w:t xml:space="preserve">must be </w:t>
      </w:r>
      <w:r w:rsidRPr="0092520F">
        <w:rPr>
          <w:rStyle w:val="Emphasis"/>
          <w:highlight w:val="yellow"/>
        </w:rPr>
        <w:t>stable</w:t>
      </w:r>
      <w:r w:rsidRPr="00F4486E">
        <w:rPr>
          <w:rStyle w:val="Emphasis"/>
        </w:rPr>
        <w:t xml:space="preserve"> for the </w:t>
      </w:r>
      <w:r w:rsidRPr="0092520F">
        <w:rPr>
          <w:rStyle w:val="Emphasis"/>
          <w:highlight w:val="yellow"/>
        </w:rPr>
        <w:t>whole time period</w:t>
      </w:r>
      <w:r w:rsidRPr="00F4486E">
        <w:rPr>
          <w:rStyle w:val="StyleUnderline"/>
        </w:rPr>
        <w:t xml:space="preserve">. Regarding spillover effects, I do </w:t>
      </w:r>
      <w:r w:rsidRPr="0092520F">
        <w:rPr>
          <w:rStyle w:val="Emphasis"/>
          <w:highlight w:val="yellow"/>
        </w:rPr>
        <w:t>not</w:t>
      </w:r>
      <w:r w:rsidRPr="00F4486E">
        <w:rPr>
          <w:rStyle w:val="Emphasis"/>
        </w:rPr>
        <w:t xml:space="preserve"> see a </w:t>
      </w:r>
      <w:r w:rsidRPr="0092520F">
        <w:rPr>
          <w:rStyle w:val="Emphasis"/>
          <w:highlight w:val="yellow"/>
        </w:rPr>
        <w:t>clear link</w:t>
      </w:r>
      <w:r w:rsidRPr="0092520F">
        <w:rPr>
          <w:rStyle w:val="StyleUnderline"/>
          <w:highlight w:val="yellow"/>
        </w:rPr>
        <w:t xml:space="preserve"> between</w:t>
      </w:r>
      <w:r w:rsidRPr="00F4486E">
        <w:rPr>
          <w:rStyle w:val="StyleUnderline"/>
        </w:rPr>
        <w:t xml:space="preserve"> one </w:t>
      </w:r>
      <w:r w:rsidRPr="0092520F">
        <w:rPr>
          <w:rStyle w:val="StyleUnderline"/>
          <w:highlight w:val="yellow"/>
        </w:rPr>
        <w:t>group</w:t>
      </w:r>
      <w:r w:rsidRPr="00F4486E">
        <w:rPr>
          <w:rStyle w:val="StyleUnderline"/>
        </w:rPr>
        <w:t xml:space="preserve"> receiving mandatory </w:t>
      </w:r>
      <w:r w:rsidRPr="0092520F">
        <w:rPr>
          <w:rStyle w:val="StyleUnderline"/>
          <w:highlight w:val="yellow"/>
        </w:rPr>
        <w:t>extension and the union density</w:t>
      </w:r>
      <w:r w:rsidRPr="00F4486E">
        <w:rPr>
          <w:rStyle w:val="StyleUnderline"/>
        </w:rPr>
        <w:t xml:space="preserve"> </w:t>
      </w:r>
      <w:r w:rsidRPr="00F4486E">
        <w:rPr>
          <w:rStyle w:val="Emphasis"/>
        </w:rPr>
        <w:t>of other groups</w:t>
      </w:r>
      <w:r w:rsidRPr="00F4486E">
        <w:rPr>
          <w:sz w:val="16"/>
        </w:rPr>
        <w:t xml:space="preserve">. Only the other extension industries are used as controls, and even though they are similar in many ways, </w:t>
      </w:r>
      <w:r w:rsidRPr="0092520F">
        <w:rPr>
          <w:rStyle w:val="StyleUnderline"/>
          <w:highlight w:val="yellow"/>
        </w:rPr>
        <w:t xml:space="preserve">they are </w:t>
      </w:r>
      <w:r w:rsidRPr="0092520F">
        <w:rPr>
          <w:rStyle w:val="Emphasis"/>
          <w:highlight w:val="yellow"/>
        </w:rPr>
        <w:t>not ‘connected industries’</w:t>
      </w:r>
      <w:r w:rsidRPr="00F4486E">
        <w:rPr>
          <w:sz w:val="16"/>
        </w:rPr>
        <w:t>.</w:t>
      </w:r>
      <w:r w:rsidRPr="00A85D5A">
        <w:rPr>
          <w:b/>
          <w:bCs/>
          <w:vertAlign w:val="superscript"/>
        </w:rPr>
        <w:t>18</w:t>
      </w:r>
      <w:r w:rsidRPr="00F4486E">
        <w:rPr>
          <w:sz w:val="16"/>
        </w:rPr>
        <w:t xml:space="preserve"> The stable group assumption does not hold by itself because </w:t>
      </w:r>
      <w:r w:rsidRPr="0092520F">
        <w:rPr>
          <w:rStyle w:val="StyleUnderline"/>
          <w:highlight w:val="yellow"/>
        </w:rPr>
        <w:t>workers</w:t>
      </w:r>
      <w:r w:rsidRPr="00F4486E">
        <w:rPr>
          <w:rStyle w:val="StyleUnderline"/>
        </w:rPr>
        <w:t xml:space="preserve"> </w:t>
      </w:r>
      <w:r w:rsidRPr="0092520F">
        <w:rPr>
          <w:rStyle w:val="StyleUnderline"/>
          <w:highlight w:val="yellow"/>
        </w:rPr>
        <w:t xml:space="preserve">can </w:t>
      </w:r>
      <w:r w:rsidRPr="0092520F">
        <w:rPr>
          <w:rStyle w:val="Emphasis"/>
          <w:highlight w:val="yellow"/>
        </w:rPr>
        <w:t>change</w:t>
      </w:r>
      <w:r w:rsidRPr="00F4486E">
        <w:rPr>
          <w:rStyle w:val="Emphasis"/>
        </w:rPr>
        <w:t xml:space="preserve"> industries</w:t>
      </w:r>
      <w:r w:rsidRPr="00F4486E">
        <w:rPr>
          <w:rStyle w:val="StyleUnderline"/>
        </w:rPr>
        <w:t xml:space="preserve"> and </w:t>
      </w:r>
      <w:r w:rsidRPr="0092520F">
        <w:rPr>
          <w:rStyle w:val="StyleUnderline"/>
          <w:highlight w:val="yellow"/>
        </w:rPr>
        <w:t xml:space="preserve">move to </w:t>
      </w:r>
      <w:r w:rsidRPr="0092520F">
        <w:rPr>
          <w:rStyle w:val="Emphasis"/>
          <w:highlight w:val="yellow"/>
        </w:rPr>
        <w:t>other parts</w:t>
      </w:r>
      <w:r w:rsidRPr="00F4486E">
        <w:rPr>
          <w:rStyle w:val="Emphasis"/>
        </w:rPr>
        <w:t xml:space="preserve"> of the </w:t>
      </w:r>
      <w:r w:rsidRPr="0092520F">
        <w:rPr>
          <w:rStyle w:val="Emphasis"/>
          <w:highlight w:val="yellow"/>
        </w:rPr>
        <w:t>country</w:t>
      </w:r>
      <w:r w:rsidRPr="00F4486E">
        <w:rPr>
          <w:rStyle w:val="StyleUnderline"/>
        </w:rPr>
        <w:t xml:space="preserve">, thereby basically going in and </w:t>
      </w:r>
      <w:r w:rsidRPr="0092520F">
        <w:rPr>
          <w:rStyle w:val="StyleUnderline"/>
          <w:highlight w:val="yellow"/>
        </w:rPr>
        <w:t xml:space="preserve">out of </w:t>
      </w:r>
      <w:r w:rsidRPr="0092520F">
        <w:rPr>
          <w:rStyle w:val="Emphasis"/>
          <w:highlight w:val="yellow"/>
        </w:rPr>
        <w:t>treatment</w:t>
      </w:r>
      <w:r w:rsidRPr="00F4486E">
        <w:rPr>
          <w:sz w:val="16"/>
        </w:rPr>
        <w:t>. To address this, I follow standard practice and assign every worker to the industry and county they belonged to in 2004, the year before the first treatment. This is done so that every worker receives treatment only once. Everyone is assigned to their treatment group from 2004 because if people moved into, or out of, one of the early treated groups, it could be considered an effect of the first treatment. Because of this, the assignment into treatment groups should be interpreted as an ‘intentio</w:t>
      </w:r>
      <w:r w:rsidRPr="00AD688F">
        <w:rPr>
          <w:sz w:val="16"/>
          <w:szCs w:val="16"/>
        </w:rPr>
        <w:t>n to treat’.19</w:t>
      </w:r>
    </w:p>
    <w:p w14:paraId="55E2C093" w14:textId="77777777" w:rsidR="00937682" w:rsidRDefault="00937682" w:rsidP="009E0093">
      <w:pPr>
        <w:pStyle w:val="Analytic"/>
      </w:pPr>
    </w:p>
    <w:p w14:paraId="0C5FA041" w14:textId="77777777" w:rsidR="009E0093" w:rsidRDefault="009E0093" w:rsidP="009E0093">
      <w:pPr>
        <w:pStyle w:val="Heading4"/>
      </w:pPr>
      <w:r>
        <w:t xml:space="preserve">Prefer </w:t>
      </w:r>
      <w:r w:rsidRPr="000C5A9E">
        <w:rPr>
          <w:u w:val="single"/>
        </w:rPr>
        <w:t>specificity</w:t>
      </w:r>
      <w:r>
        <w:t xml:space="preserve">. </w:t>
      </w:r>
      <w:r w:rsidRPr="000C5A9E">
        <w:rPr>
          <w:b w:val="0"/>
          <w:bCs/>
          <w:u w:val="single"/>
        </w:rPr>
        <w:t>Religious</w:t>
      </w:r>
      <w:r w:rsidRPr="000C5A9E">
        <w:rPr>
          <w:b w:val="0"/>
          <w:bCs/>
        </w:rPr>
        <w:t xml:space="preserve"> employees </w:t>
      </w:r>
      <w:r w:rsidRPr="000C5A9E">
        <w:rPr>
          <w:b w:val="0"/>
          <w:bCs/>
          <w:u w:val="single"/>
        </w:rPr>
        <w:t>won’t abuse</w:t>
      </w:r>
      <w:r w:rsidRPr="000C5A9E">
        <w:rPr>
          <w:b w:val="0"/>
          <w:bCs/>
        </w:rPr>
        <w:t xml:space="preserve"> the process.</w:t>
      </w:r>
    </w:p>
    <w:p w14:paraId="4B9388B2" w14:textId="77777777" w:rsidR="009E0093" w:rsidRDefault="009E0093" w:rsidP="009E0093">
      <w:r>
        <w:t xml:space="preserve">Rachel S. </w:t>
      </w:r>
      <w:r w:rsidRPr="00B01C5E">
        <w:rPr>
          <w:rStyle w:val="Style13ptBold"/>
        </w:rPr>
        <w:t>Casper 23</w:t>
      </w:r>
      <w:r>
        <w:t>, JD, Greenfield Fellow, Bredhoff &amp; Kaiser, PLLC, "Hospitals, God, and the NLRB," Northeastern University Law Review, Vol. 15, pg. 507, 2023, Nexis Uni.</w:t>
      </w:r>
    </w:p>
    <w:p w14:paraId="75EFFF82" w14:textId="77777777" w:rsidR="009E0093" w:rsidRPr="00FE63EF" w:rsidRDefault="009E0093" w:rsidP="009E0093">
      <w:pPr>
        <w:rPr>
          <w:sz w:val="16"/>
        </w:rPr>
      </w:pPr>
      <w:r w:rsidRPr="00FE63EF">
        <w:rPr>
          <w:sz w:val="16"/>
        </w:rPr>
        <w:t>Organizing workers at religiously affiliated hospitals is different than organizing workers elsewhere. Healthcare workers often have deep commitment to their patients and the missions of their employers</w:t>
      </w:r>
      <w:r w:rsidRPr="000B6775">
        <w:rPr>
          <w:sz w:val="16"/>
        </w:rPr>
        <w:t xml:space="preserve">. </w:t>
      </w:r>
      <w:r w:rsidRPr="0092520F">
        <w:rPr>
          <w:rStyle w:val="StyleUnderline"/>
          <w:highlight w:val="yellow"/>
        </w:rPr>
        <w:t>Workers</w:t>
      </w:r>
      <w:r w:rsidRPr="0092520F">
        <w:rPr>
          <w:sz w:val="16"/>
          <w:highlight w:val="yellow"/>
        </w:rPr>
        <w:t xml:space="preserve"> </w:t>
      </w:r>
      <w:r w:rsidRPr="0092520F">
        <w:rPr>
          <w:rStyle w:val="Emphasis"/>
          <w:highlight w:val="yellow"/>
        </w:rPr>
        <w:t>at religious org</w:t>
      </w:r>
      <w:r w:rsidRPr="000B6775">
        <w:rPr>
          <w:rStyle w:val="Emphasis"/>
        </w:rPr>
        <w:t>anization</w:t>
      </w:r>
      <w:r w:rsidRPr="0092520F">
        <w:rPr>
          <w:rStyle w:val="Emphasis"/>
          <w:highlight w:val="yellow"/>
        </w:rPr>
        <w:t>s</w:t>
      </w:r>
      <w:r w:rsidRPr="000B6775">
        <w:rPr>
          <w:sz w:val="16"/>
        </w:rPr>
        <w:t xml:space="preserve"> may </w:t>
      </w:r>
      <w:r w:rsidRPr="0092520F">
        <w:rPr>
          <w:rStyle w:val="StyleUnderline"/>
          <w:highlight w:val="yellow"/>
        </w:rPr>
        <w:t>have</w:t>
      </w:r>
      <w:r w:rsidRPr="0092520F">
        <w:rPr>
          <w:sz w:val="16"/>
          <w:highlight w:val="yellow"/>
        </w:rPr>
        <w:t xml:space="preserve"> </w:t>
      </w:r>
      <w:r w:rsidRPr="0092520F">
        <w:rPr>
          <w:rStyle w:val="Emphasis"/>
          <w:highlight w:val="yellow"/>
        </w:rPr>
        <w:t>deep</w:t>
      </w:r>
      <w:r w:rsidRPr="0092520F">
        <w:rPr>
          <w:sz w:val="16"/>
          <w:highlight w:val="yellow"/>
        </w:rPr>
        <w:t xml:space="preserve"> </w:t>
      </w:r>
      <w:r w:rsidRPr="0092520F">
        <w:rPr>
          <w:rStyle w:val="StyleUnderline"/>
          <w:highlight w:val="yellow"/>
        </w:rPr>
        <w:t>emotional, spiritual, or religious connections</w:t>
      </w:r>
      <w:r w:rsidRPr="000B6775">
        <w:rPr>
          <w:rStyle w:val="StyleUnderline"/>
        </w:rPr>
        <w:t xml:space="preserve"> to their employers</w:t>
      </w:r>
      <w:r w:rsidRPr="000B6775">
        <w:rPr>
          <w:sz w:val="16"/>
        </w:rPr>
        <w:t>. With these factors</w:t>
      </w:r>
      <w:r w:rsidRPr="00FE63EF">
        <w:rPr>
          <w:sz w:val="16"/>
        </w:rPr>
        <w:t xml:space="preserve"> at play, </w:t>
      </w:r>
      <w:r w:rsidRPr="00E875EB">
        <w:rPr>
          <w:rStyle w:val="StyleUnderline"/>
        </w:rPr>
        <w:t>organizing</w:t>
      </w:r>
      <w:r w:rsidRPr="00FE63EF">
        <w:rPr>
          <w:sz w:val="16"/>
        </w:rPr>
        <w:t xml:space="preserve"> healthcare </w:t>
      </w:r>
      <w:r w:rsidRPr="00E875EB">
        <w:rPr>
          <w:rStyle w:val="StyleUnderline"/>
        </w:rPr>
        <w:t>workers</w:t>
      </w:r>
      <w:r w:rsidRPr="00FE63EF">
        <w:rPr>
          <w:sz w:val="16"/>
        </w:rPr>
        <w:t xml:space="preserve"> at religiously affiliated hospitals </w:t>
      </w:r>
      <w:r w:rsidRPr="0092520F">
        <w:rPr>
          <w:rStyle w:val="StyleUnderline"/>
          <w:highlight w:val="yellow"/>
        </w:rPr>
        <w:t>is</w:t>
      </w:r>
      <w:r w:rsidRPr="0092520F">
        <w:rPr>
          <w:sz w:val="16"/>
          <w:highlight w:val="yellow"/>
        </w:rPr>
        <w:t xml:space="preserve"> </w:t>
      </w:r>
      <w:r w:rsidRPr="0092520F">
        <w:rPr>
          <w:rStyle w:val="Emphasis"/>
          <w:highlight w:val="yellow"/>
        </w:rPr>
        <w:t>clearly unique</w:t>
      </w:r>
      <w:r w:rsidRPr="00FE63EF">
        <w:rPr>
          <w:sz w:val="16"/>
        </w:rPr>
        <w:t xml:space="preserve"> and filled with its own challenges.</w:t>
      </w:r>
    </w:p>
    <w:p w14:paraId="132A1F2E" w14:textId="77777777" w:rsidR="009E0093" w:rsidRPr="00FE63EF" w:rsidRDefault="009E0093" w:rsidP="009E0093">
      <w:pPr>
        <w:rPr>
          <w:sz w:val="16"/>
        </w:rPr>
      </w:pPr>
      <w:r w:rsidRPr="00FE63EF">
        <w:rPr>
          <w:sz w:val="16"/>
        </w:rPr>
        <w:t xml:space="preserve">Professor Eduardo Capulong, </w:t>
      </w:r>
      <w:r w:rsidRPr="00043E61">
        <w:rPr>
          <w:rStyle w:val="StyleUnderline"/>
        </w:rPr>
        <w:t>analyzing unionization in the</w:t>
      </w:r>
      <w:r w:rsidRPr="00FE63EF">
        <w:rPr>
          <w:sz w:val="16"/>
        </w:rPr>
        <w:t xml:space="preserve"> </w:t>
      </w:r>
      <w:r w:rsidRPr="00043E61">
        <w:rPr>
          <w:rStyle w:val="Emphasis"/>
        </w:rPr>
        <w:t>nonprofit sector</w:t>
      </w:r>
      <w:r w:rsidRPr="00FE63EF">
        <w:rPr>
          <w:sz w:val="16"/>
        </w:rPr>
        <w:t xml:space="preserve"> </w:t>
      </w:r>
      <w:r w:rsidRPr="00043E61">
        <w:rPr>
          <w:rStyle w:val="StyleUnderline"/>
        </w:rPr>
        <w:t>generally, found that nonprofit workers "</w:t>
      </w:r>
      <w:r w:rsidRPr="0092520F">
        <w:rPr>
          <w:rStyle w:val="StyleUnderline"/>
          <w:highlight w:val="yellow"/>
        </w:rPr>
        <w:t>want to</w:t>
      </w:r>
      <w:r w:rsidRPr="0092520F">
        <w:rPr>
          <w:sz w:val="16"/>
          <w:highlight w:val="yellow"/>
        </w:rPr>
        <w:t xml:space="preserve"> </w:t>
      </w:r>
      <w:r w:rsidRPr="0092520F">
        <w:rPr>
          <w:rStyle w:val="Emphasis"/>
          <w:highlight w:val="yellow"/>
        </w:rPr>
        <w:t>'do good.'</w:t>
      </w:r>
      <w:r w:rsidRPr="00FE63EF">
        <w:rPr>
          <w:sz w:val="16"/>
        </w:rPr>
        <w:t xml:space="preserve"> . . . </w:t>
      </w:r>
      <w:r w:rsidRPr="00043E61">
        <w:rPr>
          <w:rStyle w:val="StyleUnderline"/>
        </w:rPr>
        <w:t>[They] wer</w:t>
      </w:r>
      <w:r w:rsidRPr="000B6775">
        <w:rPr>
          <w:rStyle w:val="StyleUnderline"/>
        </w:rPr>
        <w:t>e</w:t>
      </w:r>
      <w:r w:rsidRPr="000B6775">
        <w:rPr>
          <w:sz w:val="16"/>
        </w:rPr>
        <w:t xml:space="preserve"> </w:t>
      </w:r>
      <w:r w:rsidRPr="000B6775">
        <w:rPr>
          <w:rStyle w:val="Emphasis"/>
        </w:rPr>
        <w:t>less</w:t>
      </w:r>
      <w:r w:rsidRPr="000B6775">
        <w:rPr>
          <w:sz w:val="16"/>
        </w:rPr>
        <w:t xml:space="preserve"> </w:t>
      </w:r>
      <w:r w:rsidRPr="000B6775">
        <w:rPr>
          <w:rStyle w:val="StyleUnderline"/>
        </w:rPr>
        <w:t>motivated by '</w:t>
      </w:r>
      <w:r w:rsidRPr="00043E61">
        <w:rPr>
          <w:rStyle w:val="StyleUnderline"/>
        </w:rPr>
        <w:t>job security, the salary, benefits or the paycheck' than they were by the</w:t>
      </w:r>
      <w:r w:rsidRPr="00FE63EF">
        <w:rPr>
          <w:sz w:val="16"/>
        </w:rPr>
        <w:t xml:space="preserve"> </w:t>
      </w:r>
      <w:r w:rsidRPr="00043E61">
        <w:rPr>
          <w:rStyle w:val="Emphasis"/>
        </w:rPr>
        <w:t>'chance to help the public</w:t>
      </w:r>
      <w:r w:rsidRPr="00FE63EF">
        <w:rPr>
          <w:sz w:val="16"/>
        </w:rPr>
        <w:t xml:space="preserve">, </w:t>
      </w:r>
      <w:r w:rsidRPr="00043E61">
        <w:rPr>
          <w:rStyle w:val="StyleUnderline"/>
        </w:rPr>
        <w:t>to make a difference</w:t>
      </w:r>
      <w:r w:rsidRPr="00FE63EF">
        <w:rPr>
          <w:sz w:val="16"/>
        </w:rPr>
        <w:t xml:space="preserve">, to </w:t>
      </w:r>
      <w:r w:rsidRPr="00043E61">
        <w:rPr>
          <w:rStyle w:val="StyleUnderline"/>
        </w:rPr>
        <w:t>do something</w:t>
      </w:r>
      <w:r w:rsidRPr="00FE63EF">
        <w:rPr>
          <w:sz w:val="16"/>
        </w:rPr>
        <w:t xml:space="preserve"> </w:t>
      </w:r>
      <w:r w:rsidRPr="00043E61">
        <w:rPr>
          <w:rStyle w:val="Emphasis"/>
        </w:rPr>
        <w:t>worthwhile</w:t>
      </w:r>
      <w:r w:rsidRPr="00FE63EF">
        <w:rPr>
          <w:sz w:val="16"/>
        </w:rPr>
        <w:t xml:space="preserve">, </w:t>
      </w:r>
      <w:r w:rsidRPr="00043E61">
        <w:rPr>
          <w:rStyle w:val="StyleUnderline"/>
        </w:rPr>
        <w:t>and [to have]</w:t>
      </w:r>
      <w:r w:rsidRPr="00FE63EF">
        <w:rPr>
          <w:sz w:val="16"/>
        </w:rPr>
        <w:t xml:space="preserve"> </w:t>
      </w:r>
      <w:r w:rsidRPr="00043E61">
        <w:rPr>
          <w:rStyle w:val="Emphasis"/>
        </w:rPr>
        <w:t>pride</w:t>
      </w:r>
      <w:r w:rsidRPr="00FE63EF">
        <w:rPr>
          <w:sz w:val="16"/>
        </w:rPr>
        <w:t xml:space="preserve"> </w:t>
      </w:r>
      <w:r w:rsidRPr="00043E61">
        <w:rPr>
          <w:rStyle w:val="StyleUnderline"/>
        </w:rPr>
        <w:t>in the organization</w:t>
      </w:r>
      <w:r w:rsidRPr="00FE63EF">
        <w:rPr>
          <w:sz w:val="16"/>
        </w:rPr>
        <w:t xml:space="preserve"> . . ."383 Capulong continued:</w:t>
      </w:r>
    </w:p>
    <w:p w14:paraId="51FAF26A" w14:textId="77777777" w:rsidR="009E0093" w:rsidRPr="00FE63EF" w:rsidRDefault="009E0093" w:rsidP="009E0093">
      <w:pPr>
        <w:ind w:left="720"/>
        <w:rPr>
          <w:sz w:val="16"/>
        </w:rPr>
      </w:pPr>
      <w:r w:rsidRPr="00FE63EF">
        <w:rPr>
          <w:sz w:val="16"/>
        </w:rPr>
        <w:t xml:space="preserve">'[N]onprofit employees love their work so much that they set themselves up for exploitation.' The commitment to clients is, in fact, such a powerful motivator that it sometimes discourages nonprofit workers from leaving substandard employment. Thus, even as nonprofit workers tend to be pro-union generally, they may not be pro-union for themselves. Believing that they should not take funds dedicated to client programs, particularly when budgets are tight, </w:t>
      </w:r>
      <w:r w:rsidRPr="00623BE1">
        <w:rPr>
          <w:rStyle w:val="StyleUnderline"/>
        </w:rPr>
        <w:t>many nonprofit workers</w:t>
      </w:r>
      <w:r w:rsidRPr="00FE63EF">
        <w:rPr>
          <w:sz w:val="16"/>
        </w:rPr>
        <w:t xml:space="preserve"> </w:t>
      </w:r>
      <w:r w:rsidRPr="0092520F">
        <w:rPr>
          <w:rStyle w:val="Emphasis"/>
          <w:highlight w:val="yellow"/>
        </w:rPr>
        <w:t>minimize</w:t>
      </w:r>
      <w:r w:rsidRPr="00FE63EF">
        <w:rPr>
          <w:sz w:val="16"/>
        </w:rPr>
        <w:t xml:space="preserve"> </w:t>
      </w:r>
      <w:r w:rsidRPr="00623BE1">
        <w:rPr>
          <w:rStyle w:val="StyleUnderline"/>
        </w:rPr>
        <w:t>their</w:t>
      </w:r>
      <w:r w:rsidRPr="00FE63EF">
        <w:rPr>
          <w:sz w:val="16"/>
        </w:rPr>
        <w:t xml:space="preserve"> own </w:t>
      </w:r>
      <w:r w:rsidRPr="0092520F">
        <w:rPr>
          <w:rStyle w:val="Emphasis"/>
          <w:highlight w:val="yellow"/>
        </w:rPr>
        <w:t>work-related</w:t>
      </w:r>
      <w:r w:rsidRPr="0092520F">
        <w:rPr>
          <w:sz w:val="16"/>
          <w:highlight w:val="yellow"/>
        </w:rPr>
        <w:t xml:space="preserve"> </w:t>
      </w:r>
      <w:r w:rsidRPr="0092520F">
        <w:rPr>
          <w:rStyle w:val="StyleUnderline"/>
          <w:highlight w:val="yellow"/>
        </w:rPr>
        <w:t>concerns</w:t>
      </w:r>
      <w:r w:rsidRPr="00FE63EF">
        <w:rPr>
          <w:sz w:val="16"/>
        </w:rPr>
        <w:t>.384</w:t>
      </w:r>
    </w:p>
    <w:p w14:paraId="2332AA05" w14:textId="77777777" w:rsidR="009E0093" w:rsidRPr="00FE63EF" w:rsidRDefault="009E0093" w:rsidP="009E0093">
      <w:pPr>
        <w:rPr>
          <w:sz w:val="16"/>
        </w:rPr>
      </w:pPr>
      <w:r w:rsidRPr="00FE63EF">
        <w:rPr>
          <w:sz w:val="16"/>
        </w:rPr>
        <w:t xml:space="preserve">Capulong is discussing nonprofit workers generally, but it stands to reason that </w:t>
      </w:r>
      <w:r w:rsidRPr="00623BE1">
        <w:rPr>
          <w:rStyle w:val="StyleUnderline"/>
        </w:rPr>
        <w:t>this inclination is</w:t>
      </w:r>
      <w:r w:rsidRPr="00FE63EF">
        <w:rPr>
          <w:sz w:val="16"/>
        </w:rPr>
        <w:t xml:space="preserve"> </w:t>
      </w:r>
      <w:r w:rsidRPr="00623BE1">
        <w:rPr>
          <w:rStyle w:val="Emphasis"/>
        </w:rPr>
        <w:t xml:space="preserve">even </w:t>
      </w:r>
      <w:r w:rsidRPr="0092520F">
        <w:rPr>
          <w:rStyle w:val="Emphasis"/>
          <w:highlight w:val="yellow"/>
        </w:rPr>
        <w:t>stronger</w:t>
      </w:r>
      <w:r w:rsidRPr="00FE63EF">
        <w:rPr>
          <w:sz w:val="16"/>
        </w:rPr>
        <w:t xml:space="preserve"> </w:t>
      </w:r>
      <w:r w:rsidRPr="00623BE1">
        <w:rPr>
          <w:rStyle w:val="StyleUnderline"/>
        </w:rPr>
        <w:t xml:space="preserve">when we consider workers </w:t>
      </w:r>
      <w:r w:rsidRPr="0092520F">
        <w:rPr>
          <w:rStyle w:val="StyleUnderline"/>
          <w:highlight w:val="yellow"/>
        </w:rPr>
        <w:t>at</w:t>
      </w:r>
      <w:r w:rsidRPr="00FE63EF">
        <w:rPr>
          <w:sz w:val="16"/>
        </w:rPr>
        <w:t xml:space="preserve"> </w:t>
      </w:r>
      <w:r w:rsidRPr="00623BE1">
        <w:rPr>
          <w:rStyle w:val="Emphasis"/>
        </w:rPr>
        <w:t xml:space="preserve">nonprofit, </w:t>
      </w:r>
      <w:r w:rsidRPr="0092520F">
        <w:rPr>
          <w:rStyle w:val="Emphasis"/>
          <w:highlight w:val="yellow"/>
        </w:rPr>
        <w:t>faith-based</w:t>
      </w:r>
      <w:r w:rsidRPr="0092520F">
        <w:rPr>
          <w:sz w:val="16"/>
          <w:highlight w:val="yellow"/>
        </w:rPr>
        <w:t xml:space="preserve"> </w:t>
      </w:r>
      <w:r w:rsidRPr="0092520F">
        <w:rPr>
          <w:rStyle w:val="StyleUnderline"/>
          <w:highlight w:val="yellow"/>
        </w:rPr>
        <w:t>org</w:t>
      </w:r>
      <w:r w:rsidRPr="00623BE1">
        <w:rPr>
          <w:rStyle w:val="StyleUnderline"/>
        </w:rPr>
        <w:t>anization</w:t>
      </w:r>
      <w:r w:rsidRPr="0092520F">
        <w:rPr>
          <w:rStyle w:val="StyleUnderline"/>
          <w:highlight w:val="yellow"/>
        </w:rPr>
        <w:t>s</w:t>
      </w:r>
      <w:r w:rsidRPr="00623BE1">
        <w:rPr>
          <w:rStyle w:val="StyleUnderline"/>
        </w:rPr>
        <w:t xml:space="preserve"> that may be similarly</w:t>
      </w:r>
      <w:r w:rsidRPr="00FE63EF">
        <w:rPr>
          <w:sz w:val="16"/>
        </w:rPr>
        <w:t xml:space="preserve"> (if [*572] not more so) </w:t>
      </w:r>
      <w:r w:rsidRPr="00623BE1">
        <w:rPr>
          <w:rStyle w:val="StyleUnderline"/>
        </w:rPr>
        <w:t>steeped</w:t>
      </w:r>
      <w:r w:rsidRPr="00FE63EF">
        <w:rPr>
          <w:sz w:val="16"/>
        </w:rPr>
        <w:t xml:space="preserve"> </w:t>
      </w:r>
      <w:r w:rsidRPr="00623BE1">
        <w:rPr>
          <w:rStyle w:val="Emphasis"/>
        </w:rPr>
        <w:t>in the mission</w:t>
      </w:r>
      <w:r w:rsidRPr="00FE63EF">
        <w:rPr>
          <w:sz w:val="16"/>
        </w:rPr>
        <w:t xml:space="preserve"> </w:t>
      </w:r>
      <w:r w:rsidRPr="00623BE1">
        <w:rPr>
          <w:rStyle w:val="StyleUnderline"/>
        </w:rPr>
        <w:t>of their organization</w:t>
      </w:r>
      <w:r w:rsidRPr="00FE63EF">
        <w:rPr>
          <w:sz w:val="16"/>
        </w:rPr>
        <w:t>. When we add in the connection healthcare workers have to their patients, Capulong's explanation of nonprofit workers' aversion to unionization only grows more compelling. As others have noted, "the more employees identify with the company, the less likely they will identify with an outside union."385 Amy Gladstein, a New York labor lawyer who, since 2002, has been "responsible for directing the new organizing program for 1199 SEIU,"386 stated that "workers in Catholic hospitals are often more mission focused. [Some] people work there because they believe in the mission, as the Church says, that it is about providing healthcare for and helping the poor."387 With that image of a healthcare worker at a religiously affiliated hospital in mind, the challenge of overcoming worker loyalty to their employers comes into focus.</w:t>
      </w:r>
    </w:p>
    <w:p w14:paraId="69B14FAA" w14:textId="77777777" w:rsidR="009E0093" w:rsidRPr="00FE63EF" w:rsidRDefault="009E0093" w:rsidP="009E0093">
      <w:pPr>
        <w:rPr>
          <w:sz w:val="16"/>
        </w:rPr>
      </w:pPr>
      <w:r w:rsidRPr="00FE63EF">
        <w:rPr>
          <w:sz w:val="16"/>
        </w:rPr>
        <w:t xml:space="preserve">Although this challenge remains present, </w:t>
      </w:r>
      <w:r w:rsidRPr="002C0F06">
        <w:rPr>
          <w:rStyle w:val="StyleUnderline"/>
        </w:rPr>
        <w:t>the</w:t>
      </w:r>
      <w:r w:rsidRPr="00FE63EF">
        <w:rPr>
          <w:sz w:val="16"/>
        </w:rPr>
        <w:t xml:space="preserve"> </w:t>
      </w:r>
      <w:r w:rsidRPr="002C0F06">
        <w:rPr>
          <w:rStyle w:val="Emphasis"/>
        </w:rPr>
        <w:t>contours</w:t>
      </w:r>
      <w:r w:rsidRPr="00FE63EF">
        <w:rPr>
          <w:sz w:val="16"/>
        </w:rPr>
        <w:t xml:space="preserve"> </w:t>
      </w:r>
      <w:r w:rsidRPr="002C0F06">
        <w:rPr>
          <w:rStyle w:val="StyleUnderline"/>
        </w:rPr>
        <w:t>of the employment relationship</w:t>
      </w:r>
      <w:r w:rsidRPr="00FE63EF">
        <w:rPr>
          <w:sz w:val="16"/>
        </w:rPr>
        <w:t xml:space="preserve"> in healthcare, even religiously affiliated healthcare, </w:t>
      </w:r>
      <w:r w:rsidRPr="002C0F06">
        <w:rPr>
          <w:rStyle w:val="StyleUnderline"/>
        </w:rPr>
        <w:t>have</w:t>
      </w:r>
      <w:r w:rsidRPr="00FE63EF">
        <w:rPr>
          <w:sz w:val="16"/>
        </w:rPr>
        <w:t xml:space="preserve"> </w:t>
      </w:r>
      <w:r w:rsidRPr="002C0F06">
        <w:rPr>
          <w:rStyle w:val="Emphasis"/>
        </w:rPr>
        <w:t>changed tremendously</w:t>
      </w:r>
      <w:r w:rsidRPr="00FE63EF">
        <w:rPr>
          <w:sz w:val="16"/>
        </w:rPr>
        <w:t xml:space="preserve"> due to COVID-19. As discussed </w:t>
      </w:r>
      <w:r w:rsidRPr="00FE63EF">
        <w:rPr>
          <w:i/>
          <w:iCs/>
          <w:sz w:val="16"/>
        </w:rPr>
        <w:t>supra</w:t>
      </w:r>
      <w:r w:rsidRPr="00FE63EF">
        <w:rPr>
          <w:sz w:val="16"/>
        </w:rPr>
        <w:t xml:space="preserve">,388 healthcare </w:t>
      </w:r>
      <w:r w:rsidRPr="00FE63EF">
        <w:rPr>
          <w:rStyle w:val="StyleUnderline"/>
        </w:rPr>
        <w:t>workers</w:t>
      </w:r>
      <w:r w:rsidRPr="00FE63EF">
        <w:rPr>
          <w:sz w:val="16"/>
        </w:rPr>
        <w:t xml:space="preserve"> in and out of religiously affiliated hospitals </w:t>
      </w:r>
      <w:r w:rsidRPr="00FE63EF">
        <w:rPr>
          <w:rStyle w:val="StyleUnderline"/>
        </w:rPr>
        <w:t>have been</w:t>
      </w:r>
      <w:r w:rsidRPr="00FE63EF">
        <w:rPr>
          <w:sz w:val="16"/>
        </w:rPr>
        <w:t xml:space="preserve"> </w:t>
      </w:r>
      <w:r w:rsidRPr="00FE63EF">
        <w:rPr>
          <w:rStyle w:val="Emphasis"/>
        </w:rPr>
        <w:t>mobilized</w:t>
      </w:r>
      <w:r w:rsidRPr="00FE63EF">
        <w:rPr>
          <w:sz w:val="16"/>
        </w:rPr>
        <w:t xml:space="preserve"> </w:t>
      </w:r>
      <w:r w:rsidRPr="00FE63EF">
        <w:rPr>
          <w:rStyle w:val="StyleUnderline"/>
        </w:rPr>
        <w:t>by the widespread</w:t>
      </w:r>
      <w:r w:rsidRPr="00FE63EF">
        <w:rPr>
          <w:sz w:val="16"/>
        </w:rPr>
        <w:t xml:space="preserve"> death, </w:t>
      </w:r>
      <w:r w:rsidRPr="00FE63EF">
        <w:rPr>
          <w:rStyle w:val="Emphasis"/>
        </w:rPr>
        <w:t>overwork</w:t>
      </w:r>
      <w:r w:rsidRPr="00FE63EF">
        <w:rPr>
          <w:sz w:val="16"/>
        </w:rPr>
        <w:t xml:space="preserve">, </w:t>
      </w:r>
      <w:r w:rsidRPr="00FE63EF">
        <w:rPr>
          <w:rStyle w:val="Emphasis"/>
        </w:rPr>
        <w:t>underpay</w:t>
      </w:r>
      <w:r w:rsidRPr="00FE63EF">
        <w:rPr>
          <w:sz w:val="16"/>
        </w:rPr>
        <w:t xml:space="preserve">, </w:t>
      </w:r>
      <w:r w:rsidRPr="00FE63EF">
        <w:rPr>
          <w:rStyle w:val="StyleUnderline"/>
        </w:rPr>
        <w:t>and</w:t>
      </w:r>
      <w:r w:rsidRPr="00FE63EF">
        <w:rPr>
          <w:sz w:val="16"/>
        </w:rPr>
        <w:t xml:space="preserve"> </w:t>
      </w:r>
      <w:r w:rsidRPr="00FE63EF">
        <w:rPr>
          <w:rStyle w:val="Emphasis"/>
        </w:rPr>
        <w:t>unsafe</w:t>
      </w:r>
      <w:r w:rsidRPr="00FE63EF">
        <w:rPr>
          <w:sz w:val="16"/>
        </w:rPr>
        <w:t xml:space="preserve"> </w:t>
      </w:r>
      <w:r w:rsidRPr="00FE63EF">
        <w:rPr>
          <w:rStyle w:val="StyleUnderline"/>
        </w:rPr>
        <w:t>worker</w:t>
      </w:r>
      <w:r w:rsidRPr="00FE63EF">
        <w:rPr>
          <w:sz w:val="16"/>
        </w:rPr>
        <w:t xml:space="preserve"> and patient </w:t>
      </w:r>
      <w:r w:rsidRPr="00FE63EF">
        <w:rPr>
          <w:rStyle w:val="StyleUnderline"/>
        </w:rPr>
        <w:t>conditions</w:t>
      </w:r>
      <w:r w:rsidRPr="00FE63EF">
        <w:rPr>
          <w:sz w:val="16"/>
        </w:rPr>
        <w:t xml:space="preserve"> of the COVID-19 pandemic. Workers who were once devoted to their employers and expected their employers to protect them have both seen, and felt, their employers fail them.389 Workers who were "dead set against a union five years ago," have had their minds changed by COVID-19.390 Facing colleague death, a lack of personal protective equipment, unsafe patient care levels, and personal sickness and hardship has irrevocably changed the workplace experience of healthcare workers.391</w:t>
      </w:r>
    </w:p>
    <w:p w14:paraId="524A2265" w14:textId="77777777" w:rsidR="009E0093" w:rsidRDefault="009E0093" w:rsidP="009E0093">
      <w:pPr>
        <w:rPr>
          <w:sz w:val="16"/>
        </w:rPr>
      </w:pPr>
      <w:r w:rsidRPr="00FE63EF">
        <w:rPr>
          <w:sz w:val="16"/>
        </w:rPr>
        <w:t xml:space="preserve">COVID-19 has exposed the connection between patient care and working conditions. Healthcare </w:t>
      </w:r>
      <w:r w:rsidRPr="0092520F">
        <w:rPr>
          <w:rStyle w:val="StyleUnderline"/>
          <w:highlight w:val="yellow"/>
        </w:rPr>
        <w:t>workers</w:t>
      </w:r>
      <w:r w:rsidRPr="00FE63EF">
        <w:rPr>
          <w:sz w:val="16"/>
        </w:rPr>
        <w:t xml:space="preserve"> </w:t>
      </w:r>
      <w:r w:rsidRPr="00FE63EF">
        <w:rPr>
          <w:rStyle w:val="Emphasis"/>
        </w:rPr>
        <w:t>committed</w:t>
      </w:r>
      <w:r w:rsidRPr="00FE63EF">
        <w:rPr>
          <w:sz w:val="16"/>
        </w:rPr>
        <w:t xml:space="preserve"> to patient care </w:t>
      </w:r>
      <w:r w:rsidRPr="0092520F">
        <w:rPr>
          <w:rStyle w:val="StyleUnderline"/>
          <w:highlight w:val="yellow"/>
        </w:rPr>
        <w:t>have</w:t>
      </w:r>
      <w:r w:rsidRPr="00FE63EF">
        <w:rPr>
          <w:rStyle w:val="StyleUnderline"/>
        </w:rPr>
        <w:t xml:space="preserve"> a</w:t>
      </w:r>
      <w:r w:rsidRPr="00FE63EF">
        <w:rPr>
          <w:sz w:val="16"/>
        </w:rPr>
        <w:t xml:space="preserve"> </w:t>
      </w:r>
      <w:r w:rsidRPr="0092520F">
        <w:rPr>
          <w:rStyle w:val="Emphasis"/>
          <w:highlight w:val="yellow"/>
        </w:rPr>
        <w:t>different relations</w:t>
      </w:r>
      <w:r w:rsidRPr="00FE63EF">
        <w:rPr>
          <w:rStyle w:val="Emphasis"/>
        </w:rPr>
        <w:t>hip</w:t>
      </w:r>
      <w:r w:rsidRPr="00FE63EF">
        <w:rPr>
          <w:sz w:val="16"/>
        </w:rPr>
        <w:t xml:space="preserve"> </w:t>
      </w:r>
      <w:r w:rsidRPr="0092520F">
        <w:rPr>
          <w:rStyle w:val="StyleUnderline"/>
          <w:highlight w:val="yellow"/>
        </w:rPr>
        <w:t>with</w:t>
      </w:r>
      <w:r w:rsidRPr="00FE63EF">
        <w:rPr>
          <w:rStyle w:val="StyleUnderline"/>
        </w:rPr>
        <w:t xml:space="preserve"> their </w:t>
      </w:r>
      <w:r w:rsidRPr="0092520F">
        <w:rPr>
          <w:rStyle w:val="StyleUnderline"/>
          <w:highlight w:val="yellow"/>
        </w:rPr>
        <w:t>employers and</w:t>
      </w:r>
      <w:r w:rsidRPr="00FE63EF">
        <w:rPr>
          <w:rStyle w:val="StyleUnderline"/>
        </w:rPr>
        <w:t xml:space="preserve"> with the</w:t>
      </w:r>
      <w:r w:rsidRPr="00FE63EF">
        <w:rPr>
          <w:sz w:val="16"/>
        </w:rPr>
        <w:t xml:space="preserve"> </w:t>
      </w:r>
      <w:r w:rsidRPr="00FE63EF">
        <w:rPr>
          <w:rStyle w:val="Emphasis"/>
        </w:rPr>
        <w:t xml:space="preserve">idea of </w:t>
      </w:r>
      <w:r w:rsidRPr="0092520F">
        <w:rPr>
          <w:rStyle w:val="Emphasis"/>
          <w:highlight w:val="yellow"/>
        </w:rPr>
        <w:t>unions</w:t>
      </w:r>
      <w:r w:rsidRPr="00FE63EF">
        <w:rPr>
          <w:sz w:val="16"/>
        </w:rPr>
        <w:t xml:space="preserve"> </w:t>
      </w:r>
      <w:r w:rsidRPr="00FE63EF">
        <w:rPr>
          <w:rStyle w:val="StyleUnderline"/>
        </w:rPr>
        <w:t>than they did even</w:t>
      </w:r>
      <w:r w:rsidRPr="00FE63EF">
        <w:rPr>
          <w:sz w:val="16"/>
        </w:rPr>
        <w:t xml:space="preserve"> three </w:t>
      </w:r>
      <w:r w:rsidRPr="00FE63EF">
        <w:rPr>
          <w:rStyle w:val="StyleUnderline"/>
        </w:rPr>
        <w:t>years ago</w:t>
      </w:r>
      <w:r w:rsidRPr="00FE63EF">
        <w:rPr>
          <w:sz w:val="16"/>
        </w:rPr>
        <w:t xml:space="preserve">. </w:t>
      </w:r>
      <w:r w:rsidRPr="00FE63EF">
        <w:rPr>
          <w:rStyle w:val="StyleUnderline"/>
        </w:rPr>
        <w:t>The</w:t>
      </w:r>
      <w:r w:rsidRPr="00FE63EF">
        <w:rPr>
          <w:sz w:val="16"/>
        </w:rPr>
        <w:t xml:space="preserve"> </w:t>
      </w:r>
      <w:r w:rsidRPr="00FE63EF">
        <w:rPr>
          <w:rStyle w:val="Emphasis"/>
        </w:rPr>
        <w:t>challenge</w:t>
      </w:r>
      <w:r w:rsidRPr="00FE63EF">
        <w:rPr>
          <w:sz w:val="16"/>
        </w:rPr>
        <w:t xml:space="preserve"> </w:t>
      </w:r>
      <w:r w:rsidRPr="00FE63EF">
        <w:rPr>
          <w:rStyle w:val="StyleUnderline"/>
        </w:rPr>
        <w:t>of worker loyalty to</w:t>
      </w:r>
      <w:r w:rsidRPr="00FE63EF">
        <w:rPr>
          <w:sz w:val="16"/>
        </w:rPr>
        <w:t xml:space="preserve"> hospital </w:t>
      </w:r>
      <w:r w:rsidRPr="00FE63EF">
        <w:rPr>
          <w:rStyle w:val="StyleUnderline"/>
        </w:rPr>
        <w:t>employers has been</w:t>
      </w:r>
      <w:r w:rsidRPr="00FE63EF">
        <w:rPr>
          <w:sz w:val="16"/>
        </w:rPr>
        <w:t xml:space="preserve"> </w:t>
      </w:r>
      <w:r w:rsidRPr="00FE63EF">
        <w:rPr>
          <w:rStyle w:val="Emphasis"/>
        </w:rPr>
        <w:t>displaced</w:t>
      </w:r>
      <w:r w:rsidRPr="00FE63EF">
        <w:rPr>
          <w:sz w:val="16"/>
        </w:rPr>
        <w:t xml:space="preserve"> </w:t>
      </w:r>
      <w:r w:rsidRPr="00FE63EF">
        <w:rPr>
          <w:rStyle w:val="StyleUnderline"/>
        </w:rPr>
        <w:t>by worker loyalty to</w:t>
      </w:r>
      <w:r w:rsidRPr="00FE63EF">
        <w:rPr>
          <w:sz w:val="16"/>
        </w:rPr>
        <w:t xml:space="preserve"> patient </w:t>
      </w:r>
      <w:r w:rsidRPr="00FE63EF">
        <w:rPr>
          <w:rStyle w:val="StyleUnderline"/>
        </w:rPr>
        <w:t>care</w:t>
      </w:r>
      <w:r w:rsidRPr="00FE63EF">
        <w:rPr>
          <w:sz w:val="16"/>
        </w:rPr>
        <w:t xml:space="preserve">. </w:t>
      </w:r>
      <w:r w:rsidRPr="00FE63EF">
        <w:rPr>
          <w:rStyle w:val="StyleUnderline"/>
        </w:rPr>
        <w:t>And loyalty to</w:t>
      </w:r>
      <w:r w:rsidRPr="00FE63EF">
        <w:rPr>
          <w:sz w:val="16"/>
        </w:rPr>
        <w:t xml:space="preserve"> patient </w:t>
      </w:r>
      <w:r w:rsidRPr="00FE63EF">
        <w:rPr>
          <w:rStyle w:val="StyleUnderline"/>
        </w:rPr>
        <w:t>care is</w:t>
      </w:r>
      <w:r w:rsidRPr="00FE63EF">
        <w:rPr>
          <w:sz w:val="16"/>
        </w:rPr>
        <w:t xml:space="preserve"> </w:t>
      </w:r>
      <w:r w:rsidRPr="00FE63EF">
        <w:rPr>
          <w:rStyle w:val="Emphasis"/>
        </w:rPr>
        <w:t>pro-union</w:t>
      </w:r>
      <w:r w:rsidRPr="00FE63EF">
        <w:rPr>
          <w:sz w:val="16"/>
        </w:rPr>
        <w:t>.</w:t>
      </w:r>
    </w:p>
    <w:p w14:paraId="01165D47" w14:textId="77777777" w:rsidR="009E0093" w:rsidRDefault="009E0093" w:rsidP="009E0093">
      <w:pPr>
        <w:pStyle w:val="Heading4"/>
      </w:pPr>
      <w:r>
        <w:t xml:space="preserve">It’s a </w:t>
      </w:r>
      <w:r w:rsidRPr="008F2F0A">
        <w:rPr>
          <w:u w:val="single"/>
        </w:rPr>
        <w:t>distinct form</w:t>
      </w:r>
      <w:r>
        <w:t xml:space="preserve"> of bargaining.</w:t>
      </w:r>
    </w:p>
    <w:p w14:paraId="52052570" w14:textId="77777777" w:rsidR="009E0093" w:rsidRPr="00464541" w:rsidRDefault="009E0093" w:rsidP="009E0093">
      <w:r>
        <w:t xml:space="preserve">Rachel S. </w:t>
      </w:r>
      <w:r w:rsidRPr="00B01C5E">
        <w:rPr>
          <w:rStyle w:val="Style13ptBold"/>
        </w:rPr>
        <w:t>Casper 23</w:t>
      </w:r>
      <w:r>
        <w:t>, JD, Greenfield Fellow, Bredhoff &amp; Kaiser, PLLC, "Hospitals, God, and the NLRB," Northeastern University Law Review, Vol. 15, pg. 507, 2023, Nexis Uni.</w:t>
      </w:r>
    </w:p>
    <w:p w14:paraId="2A7A1FD1" w14:textId="77777777" w:rsidR="009E0093" w:rsidRPr="00A0427C" w:rsidRDefault="009E0093" w:rsidP="009E0093">
      <w:pPr>
        <w:rPr>
          <w:sz w:val="16"/>
        </w:rPr>
      </w:pPr>
      <w:r w:rsidRPr="001F5802">
        <w:rPr>
          <w:sz w:val="16"/>
        </w:rPr>
        <w:t xml:space="preserve">This </w:t>
      </w:r>
      <w:r w:rsidRPr="00261032">
        <w:rPr>
          <w:rStyle w:val="StyleUnderline"/>
        </w:rPr>
        <w:t>concern is</w:t>
      </w:r>
      <w:r w:rsidRPr="001F5802">
        <w:rPr>
          <w:sz w:val="16"/>
        </w:rPr>
        <w:t xml:space="preserve"> well taken but </w:t>
      </w:r>
      <w:r w:rsidRPr="0092520F">
        <w:rPr>
          <w:rStyle w:val="Emphasis"/>
          <w:highlight w:val="yellow"/>
        </w:rPr>
        <w:t>overstated</w:t>
      </w:r>
      <w:r w:rsidRPr="001F5802">
        <w:rPr>
          <w:sz w:val="16"/>
        </w:rPr>
        <w:t xml:space="preserve">. </w:t>
      </w:r>
      <w:r w:rsidRPr="00261032">
        <w:rPr>
          <w:rStyle w:val="StyleUnderline"/>
        </w:rPr>
        <w:t xml:space="preserve">NLRB </w:t>
      </w:r>
      <w:r w:rsidRPr="0092520F">
        <w:rPr>
          <w:rStyle w:val="StyleUnderline"/>
          <w:highlight w:val="yellow"/>
        </w:rPr>
        <w:t>jurisdiction</w:t>
      </w:r>
      <w:r w:rsidRPr="001F5802">
        <w:rPr>
          <w:sz w:val="16"/>
        </w:rPr>
        <w:t xml:space="preserve"> </w:t>
      </w:r>
      <w:r w:rsidRPr="00261032">
        <w:rPr>
          <w:rStyle w:val="Emphasis"/>
        </w:rPr>
        <w:t xml:space="preserve">does </w:t>
      </w:r>
      <w:r w:rsidRPr="0092520F">
        <w:rPr>
          <w:rStyle w:val="Emphasis"/>
          <w:highlight w:val="yellow"/>
        </w:rPr>
        <w:t>not displace</w:t>
      </w:r>
      <w:r w:rsidRPr="001F5802">
        <w:rPr>
          <w:sz w:val="16"/>
        </w:rPr>
        <w:t xml:space="preserve"> </w:t>
      </w:r>
      <w:r w:rsidRPr="00261032">
        <w:rPr>
          <w:rStyle w:val="StyleUnderline"/>
        </w:rPr>
        <w:t xml:space="preserve">a religious </w:t>
      </w:r>
      <w:r w:rsidRPr="0092520F">
        <w:rPr>
          <w:rStyle w:val="StyleUnderline"/>
          <w:highlight w:val="yellow"/>
        </w:rPr>
        <w:t>employer's ability to shape</w:t>
      </w:r>
      <w:r w:rsidRPr="00261032">
        <w:rPr>
          <w:rStyle w:val="StyleUnderline"/>
        </w:rPr>
        <w:t xml:space="preserve"> its environment and </w:t>
      </w:r>
      <w:r w:rsidRPr="0092520F">
        <w:rPr>
          <w:rStyle w:val="StyleUnderline"/>
          <w:highlight w:val="yellow"/>
        </w:rPr>
        <w:t>relations</w:t>
      </w:r>
      <w:r w:rsidRPr="00261032">
        <w:rPr>
          <w:rStyle w:val="StyleUnderline"/>
        </w:rPr>
        <w:t>hips</w:t>
      </w:r>
      <w:r w:rsidRPr="001F5802">
        <w:rPr>
          <w:sz w:val="16"/>
        </w:rPr>
        <w:t xml:space="preserve">. </w:t>
      </w:r>
      <w:r w:rsidRPr="00261032">
        <w:rPr>
          <w:rStyle w:val="StyleUnderline"/>
        </w:rPr>
        <w:t xml:space="preserve">Unionized </w:t>
      </w:r>
      <w:r w:rsidRPr="0092520F">
        <w:rPr>
          <w:rStyle w:val="StyleUnderline"/>
          <w:highlight w:val="yellow"/>
        </w:rPr>
        <w:t>religious org</w:t>
      </w:r>
      <w:r w:rsidRPr="00261032">
        <w:rPr>
          <w:rStyle w:val="StyleUnderline"/>
        </w:rPr>
        <w:t>anization</w:t>
      </w:r>
      <w:r w:rsidRPr="0092520F">
        <w:rPr>
          <w:rStyle w:val="StyleUnderline"/>
          <w:highlight w:val="yellow"/>
        </w:rPr>
        <w:t>s</w:t>
      </w:r>
      <w:r w:rsidRPr="001F5802">
        <w:rPr>
          <w:sz w:val="16"/>
        </w:rPr>
        <w:t xml:space="preserve"> have </w:t>
      </w:r>
      <w:r w:rsidRPr="00261032">
        <w:rPr>
          <w:rStyle w:val="Emphasis"/>
        </w:rPr>
        <w:t xml:space="preserve">long </w:t>
      </w:r>
      <w:r w:rsidRPr="0092520F">
        <w:rPr>
          <w:rStyle w:val="Emphasis"/>
          <w:highlight w:val="yellow"/>
        </w:rPr>
        <w:t>maintain</w:t>
      </w:r>
      <w:r w:rsidRPr="00261032">
        <w:rPr>
          <w:rStyle w:val="Emphasis"/>
        </w:rPr>
        <w:t>ed</w:t>
      </w:r>
      <w:r w:rsidRPr="001F5802">
        <w:rPr>
          <w:sz w:val="16"/>
        </w:rPr>
        <w:t xml:space="preserve"> </w:t>
      </w:r>
      <w:r w:rsidRPr="00261032">
        <w:rPr>
          <w:rStyle w:val="StyleUnderline"/>
        </w:rPr>
        <w:t>their</w:t>
      </w:r>
      <w:r w:rsidRPr="001F5802">
        <w:rPr>
          <w:sz w:val="16"/>
        </w:rPr>
        <w:t xml:space="preserve"> </w:t>
      </w:r>
      <w:r w:rsidRPr="0092520F">
        <w:rPr>
          <w:rStyle w:val="Emphasis"/>
          <w:highlight w:val="yellow"/>
        </w:rPr>
        <w:t>particular</w:t>
      </w:r>
      <w:r w:rsidRPr="0092520F">
        <w:rPr>
          <w:sz w:val="16"/>
          <w:highlight w:val="yellow"/>
        </w:rPr>
        <w:t xml:space="preserve"> </w:t>
      </w:r>
      <w:r w:rsidRPr="0092520F">
        <w:rPr>
          <w:rStyle w:val="StyleUnderline"/>
          <w:highlight w:val="yellow"/>
        </w:rPr>
        <w:t>type of labor-management relations</w:t>
      </w:r>
      <w:r w:rsidRPr="00261032">
        <w:rPr>
          <w:rStyle w:val="StyleUnderline"/>
        </w:rPr>
        <w:t>hip</w:t>
      </w:r>
      <w:r w:rsidRPr="001F5802">
        <w:rPr>
          <w:sz w:val="16"/>
        </w:rPr>
        <w:t xml:space="preserve">. As discussed </w:t>
      </w:r>
      <w:r w:rsidRPr="001F5802">
        <w:rPr>
          <w:i/>
          <w:iCs/>
          <w:sz w:val="16"/>
        </w:rPr>
        <w:t>supra</w:t>
      </w:r>
      <w:r w:rsidRPr="001F5802">
        <w:rPr>
          <w:sz w:val="16"/>
        </w:rPr>
        <w:t xml:space="preserve">, in 2009 the United States Conference of Catholic Bishops published a document with guidance for Catholic hospitals and unions.291 The document explored religious teachings, recommended steps that employers could take to fulfill their religious beliefs, and detailed what a labor-management relationship "based on mutual respect, equal access to truthful communications, and freedom from coercion" could look like.292 The guidelines also recognize that NLRB jurisdiction is permissible.293 These Catholic guidelines do not stand alone; </w:t>
      </w:r>
      <w:r w:rsidRPr="00261032">
        <w:rPr>
          <w:rStyle w:val="Emphasis"/>
        </w:rPr>
        <w:t>examples</w:t>
      </w:r>
      <w:r w:rsidRPr="001F5802">
        <w:rPr>
          <w:sz w:val="16"/>
        </w:rPr>
        <w:t xml:space="preserve"> </w:t>
      </w:r>
      <w:r w:rsidRPr="00261032">
        <w:rPr>
          <w:rStyle w:val="StyleUnderline"/>
        </w:rPr>
        <w:t xml:space="preserve">of religious employers </w:t>
      </w:r>
      <w:r w:rsidRPr="0092520F">
        <w:rPr>
          <w:rStyle w:val="StyleUnderline"/>
          <w:highlight w:val="yellow"/>
        </w:rPr>
        <w:t>utilizing</w:t>
      </w:r>
      <w:r w:rsidRPr="0092520F">
        <w:rPr>
          <w:sz w:val="16"/>
          <w:highlight w:val="yellow"/>
        </w:rPr>
        <w:t xml:space="preserve"> </w:t>
      </w:r>
      <w:r w:rsidRPr="0092520F">
        <w:rPr>
          <w:rStyle w:val="Emphasis"/>
          <w:highlight w:val="yellow"/>
        </w:rPr>
        <w:t>religious teachings</w:t>
      </w:r>
      <w:r w:rsidRPr="0092520F">
        <w:rPr>
          <w:sz w:val="16"/>
          <w:highlight w:val="yellow"/>
        </w:rPr>
        <w:t xml:space="preserve"> </w:t>
      </w:r>
      <w:r w:rsidRPr="0092520F">
        <w:rPr>
          <w:rStyle w:val="StyleUnderline"/>
          <w:highlight w:val="yellow"/>
        </w:rPr>
        <w:t>to shape</w:t>
      </w:r>
      <w:r w:rsidRPr="001F5802">
        <w:rPr>
          <w:sz w:val="16"/>
        </w:rPr>
        <w:t xml:space="preserve"> their </w:t>
      </w:r>
      <w:r w:rsidRPr="00261032">
        <w:rPr>
          <w:rStyle w:val="StyleUnderline"/>
        </w:rPr>
        <w:t xml:space="preserve">labor-management </w:t>
      </w:r>
      <w:r w:rsidRPr="0092520F">
        <w:rPr>
          <w:rStyle w:val="StyleUnderline"/>
          <w:highlight w:val="yellow"/>
        </w:rPr>
        <w:t>relations</w:t>
      </w:r>
      <w:r w:rsidRPr="00261032">
        <w:rPr>
          <w:rStyle w:val="StyleUnderline"/>
        </w:rPr>
        <w:t xml:space="preserve">hip </w:t>
      </w:r>
      <w:r w:rsidRPr="0092520F">
        <w:rPr>
          <w:rStyle w:val="StyleUnderline"/>
          <w:highlight w:val="yellow"/>
        </w:rPr>
        <w:t>abound</w:t>
      </w:r>
      <w:r w:rsidRPr="001F5802">
        <w:rPr>
          <w:sz w:val="16"/>
        </w:rPr>
        <w:t xml:space="preserve">.294 These </w:t>
      </w:r>
      <w:r w:rsidRPr="00261032">
        <w:rPr>
          <w:rStyle w:val="StyleUnderline"/>
        </w:rPr>
        <w:t>examples demonstrate that an NLRB assertion of jurisdiction over a religious employer</w:t>
      </w:r>
      <w:r w:rsidRPr="001F5802">
        <w:rPr>
          <w:sz w:val="16"/>
        </w:rPr>
        <w:t xml:space="preserve"> a religiously affiliated hospital, for example "</w:t>
      </w:r>
      <w:r w:rsidRPr="00261032">
        <w:rPr>
          <w:rStyle w:val="Emphasis"/>
        </w:rPr>
        <w:t>does not prevent</w:t>
      </w:r>
      <w:r w:rsidRPr="001F5802">
        <w:rPr>
          <w:sz w:val="16"/>
        </w:rPr>
        <w:t xml:space="preserve"> </w:t>
      </w:r>
      <w:r w:rsidRPr="00261032">
        <w:rPr>
          <w:rStyle w:val="StyleUnderline"/>
        </w:rPr>
        <w:t>the institution from developing and modeling" an "approach to labor relations" that</w:t>
      </w:r>
      <w:r w:rsidRPr="001F5802">
        <w:rPr>
          <w:sz w:val="16"/>
        </w:rPr>
        <w:t xml:space="preserve"> </w:t>
      </w:r>
      <w:r w:rsidRPr="00261032">
        <w:rPr>
          <w:rStyle w:val="Emphasis"/>
        </w:rPr>
        <w:t>accords</w:t>
      </w:r>
      <w:r w:rsidRPr="001F5802">
        <w:rPr>
          <w:sz w:val="16"/>
        </w:rPr>
        <w:t xml:space="preserve"> </w:t>
      </w:r>
      <w:r w:rsidRPr="00261032">
        <w:rPr>
          <w:rStyle w:val="StyleUnderline"/>
        </w:rPr>
        <w:t>with its own religion</w:t>
      </w:r>
      <w:r w:rsidRPr="001F5802">
        <w:rPr>
          <w:sz w:val="16"/>
        </w:rPr>
        <w:t>.295</w:t>
      </w:r>
    </w:p>
    <w:p w14:paraId="2A2369F9" w14:textId="77777777" w:rsidR="009E0093" w:rsidRDefault="009E0093" w:rsidP="009E0093">
      <w:pPr>
        <w:pStyle w:val="Heading4"/>
      </w:pPr>
      <w:r>
        <w:t>Now, the specifics:</w:t>
      </w:r>
    </w:p>
    <w:p w14:paraId="2BA52F27" w14:textId="77777777" w:rsidR="009E0093" w:rsidRPr="00610DC5" w:rsidRDefault="009E0093" w:rsidP="009E0093">
      <w:pPr>
        <w:pStyle w:val="Heading4"/>
      </w:pPr>
      <w:r w:rsidRPr="00662A2E">
        <w:rPr>
          <w:u w:val="single"/>
        </w:rPr>
        <w:t>Litigation link</w:t>
      </w:r>
      <w:r>
        <w:t xml:space="preserve">: </w:t>
      </w:r>
      <w:r w:rsidRPr="004A556F">
        <w:rPr>
          <w:u w:val="single"/>
        </w:rPr>
        <w:t>No link</w:t>
      </w:r>
      <w:r>
        <w:t xml:space="preserve"> AND </w:t>
      </w:r>
      <w:r w:rsidRPr="004A556F">
        <w:rPr>
          <w:u w:val="single"/>
        </w:rPr>
        <w:t>turn</w:t>
      </w:r>
      <w:r>
        <w:t xml:space="preserve">. RFRA both </w:t>
      </w:r>
      <w:r w:rsidRPr="004A556F">
        <w:rPr>
          <w:u w:val="single"/>
        </w:rPr>
        <w:t>prevents</w:t>
      </w:r>
      <w:r>
        <w:t xml:space="preserve"> AND </w:t>
      </w:r>
      <w:r w:rsidRPr="004A556F">
        <w:rPr>
          <w:u w:val="single"/>
        </w:rPr>
        <w:t>resolves</w:t>
      </w:r>
      <w:r>
        <w:t xml:space="preserve"> ‘floodgates.’</w:t>
      </w:r>
    </w:p>
    <w:p w14:paraId="7B0EBFC2" w14:textId="77777777" w:rsidR="009E0093" w:rsidRDefault="009E0093" w:rsidP="009E0093">
      <w:r>
        <w:t xml:space="preserve">Tanner </w:t>
      </w:r>
      <w:r w:rsidRPr="00EC0FA6">
        <w:rPr>
          <w:rStyle w:val="Style13ptBold"/>
        </w:rPr>
        <w:t>Bean 19</w:t>
      </w:r>
      <w:r>
        <w:t>, JD, Research Assistant, Law, University of Illinois College of Law. Baptist Joint Committee for Religious Liberty Fellow, "'To the Person': RFRA's Blueprint for a Sustainable Exemption Regime," Brigham Young University Law Review, Vol. 1, 2019, Nexis Uni. [italics in original]</w:t>
      </w:r>
    </w:p>
    <w:p w14:paraId="7FDF7873" w14:textId="77777777" w:rsidR="009E0093" w:rsidRPr="00C16227" w:rsidRDefault="009E0093" w:rsidP="009E0093">
      <w:pPr>
        <w:rPr>
          <w:sz w:val="16"/>
        </w:rPr>
      </w:pPr>
      <w:r w:rsidRPr="00C16227">
        <w:rPr>
          <w:sz w:val="16"/>
        </w:rPr>
        <w:t xml:space="preserve">Analyzing RFRA with "to the person" particularity should be in judges' self-interest. If judges are afraid to grant religious exemptions because "behind every free exercise claim is a spectral march; grant this one, a voice whispers to each judge, and you will be confronted with an endless chain of exemption demands from religious deviants of every stripe," 126then RFRA's </w:t>
      </w:r>
      <w:r w:rsidRPr="001A5930">
        <w:rPr>
          <w:rStyle w:val="StyleUnderline"/>
        </w:rPr>
        <w:t>track record</w:t>
      </w:r>
      <w:r w:rsidRPr="00C16227">
        <w:rPr>
          <w:sz w:val="16"/>
        </w:rPr>
        <w:t xml:space="preserve"> since </w:t>
      </w:r>
      <w:r w:rsidRPr="00C16227">
        <w:rPr>
          <w:i/>
          <w:iCs/>
          <w:sz w:val="16"/>
        </w:rPr>
        <w:t>O Centro</w:t>
      </w:r>
      <w:r w:rsidRPr="00C16227">
        <w:rPr>
          <w:sz w:val="16"/>
        </w:rPr>
        <w:t xml:space="preserve"> </w:t>
      </w:r>
      <w:r w:rsidRPr="001A5930">
        <w:rPr>
          <w:rStyle w:val="StyleUnderline"/>
        </w:rPr>
        <w:t>shows</w:t>
      </w:r>
      <w:r w:rsidRPr="00C16227">
        <w:rPr>
          <w:sz w:val="16"/>
        </w:rPr>
        <w:t xml:space="preserve"> this </w:t>
      </w:r>
      <w:r w:rsidRPr="001A5930">
        <w:rPr>
          <w:rStyle w:val="Emphasis"/>
        </w:rPr>
        <w:t>fear is unfounded</w:t>
      </w:r>
      <w:r w:rsidRPr="00C16227">
        <w:rPr>
          <w:sz w:val="16"/>
        </w:rPr>
        <w:t xml:space="preserve">. Additionally, </w:t>
      </w:r>
      <w:r w:rsidRPr="001A5930">
        <w:rPr>
          <w:rStyle w:val="StyleUnderline"/>
        </w:rPr>
        <w:t>the</w:t>
      </w:r>
      <w:r w:rsidRPr="00C16227">
        <w:rPr>
          <w:sz w:val="16"/>
        </w:rPr>
        <w:t xml:space="preserve"> </w:t>
      </w:r>
      <w:r w:rsidRPr="001A5930">
        <w:rPr>
          <w:rStyle w:val="Emphasis"/>
        </w:rPr>
        <w:t>reemphasis</w:t>
      </w:r>
      <w:r w:rsidRPr="00C16227">
        <w:rPr>
          <w:sz w:val="16"/>
        </w:rPr>
        <w:t xml:space="preserve"> of the "to the person" language provided by </w:t>
      </w:r>
      <w:r w:rsidRPr="00C16227">
        <w:rPr>
          <w:i/>
          <w:iCs/>
          <w:sz w:val="16"/>
        </w:rPr>
        <w:t>O Centro</w:t>
      </w:r>
      <w:r w:rsidRPr="00C16227">
        <w:rPr>
          <w:sz w:val="16"/>
        </w:rPr>
        <w:t xml:space="preserve">, </w:t>
      </w:r>
      <w:r w:rsidRPr="00C16227">
        <w:rPr>
          <w:i/>
          <w:iCs/>
          <w:sz w:val="16"/>
        </w:rPr>
        <w:t>Hobby Lobby</w:t>
      </w:r>
      <w:r w:rsidRPr="00C16227">
        <w:rPr>
          <w:sz w:val="16"/>
        </w:rPr>
        <w:t xml:space="preserve">, and other decisions </w:t>
      </w:r>
      <w:r w:rsidRPr="001A5930">
        <w:rPr>
          <w:rStyle w:val="StyleUnderline"/>
        </w:rPr>
        <w:t>should comfort judges</w:t>
      </w:r>
      <w:r w:rsidRPr="00C16227">
        <w:rPr>
          <w:sz w:val="16"/>
        </w:rPr>
        <w:t xml:space="preserve"> - instructing (not whispering) </w:t>
      </w:r>
      <w:r w:rsidRPr="001A5930">
        <w:rPr>
          <w:rStyle w:val="StyleUnderline"/>
        </w:rPr>
        <w:t xml:space="preserve">that </w:t>
      </w:r>
      <w:r w:rsidRPr="00610DC5">
        <w:rPr>
          <w:rStyle w:val="StyleUnderline"/>
          <w:highlight w:val="yellow"/>
        </w:rPr>
        <w:t>exemptions</w:t>
      </w:r>
      <w:r w:rsidRPr="001A5930">
        <w:rPr>
          <w:rStyle w:val="StyleUnderline"/>
        </w:rPr>
        <w:t xml:space="preserve"> can be </w:t>
      </w:r>
      <w:r w:rsidRPr="00610DC5">
        <w:rPr>
          <w:rStyle w:val="StyleUnderline"/>
          <w:highlight w:val="yellow"/>
        </w:rPr>
        <w:t>granted</w:t>
      </w:r>
      <w:r w:rsidRPr="001A5930">
        <w:rPr>
          <w:rStyle w:val="StyleUnderline"/>
        </w:rPr>
        <w:t xml:space="preserve"> to</w:t>
      </w:r>
      <w:r w:rsidRPr="00C16227">
        <w:rPr>
          <w:sz w:val="16"/>
        </w:rPr>
        <w:t xml:space="preserve"> </w:t>
      </w:r>
      <w:r w:rsidRPr="001A5930">
        <w:rPr>
          <w:rStyle w:val="Emphasis"/>
        </w:rPr>
        <w:t xml:space="preserve">particularized plaintiffs </w:t>
      </w:r>
      <w:r w:rsidRPr="00610DC5">
        <w:rPr>
          <w:rStyle w:val="Emphasis"/>
          <w:highlight w:val="yellow"/>
        </w:rPr>
        <w:t>so narrowly</w:t>
      </w:r>
      <w:r w:rsidRPr="00C16227">
        <w:rPr>
          <w:sz w:val="16"/>
        </w:rPr>
        <w:t xml:space="preserve"> </w:t>
      </w:r>
      <w:r w:rsidRPr="001A5930">
        <w:rPr>
          <w:rStyle w:val="StyleUnderline"/>
        </w:rPr>
        <w:t>that a</w:t>
      </w:r>
      <w:r w:rsidRPr="00C16227">
        <w:rPr>
          <w:sz w:val="16"/>
        </w:rPr>
        <w:t xml:space="preserve"> </w:t>
      </w:r>
      <w:r w:rsidRPr="00610DC5">
        <w:rPr>
          <w:rStyle w:val="Emphasis"/>
          <w:highlight w:val="yellow"/>
        </w:rPr>
        <w:t>flood</w:t>
      </w:r>
      <w:r w:rsidRPr="00610DC5">
        <w:rPr>
          <w:sz w:val="16"/>
          <w:highlight w:val="yellow"/>
        </w:rPr>
        <w:t xml:space="preserve"> </w:t>
      </w:r>
      <w:r w:rsidRPr="00610DC5">
        <w:rPr>
          <w:rStyle w:val="StyleUnderline"/>
          <w:highlight w:val="yellow"/>
        </w:rPr>
        <w:t>of</w:t>
      </w:r>
      <w:r w:rsidRPr="001A5930">
        <w:rPr>
          <w:rStyle w:val="StyleUnderline"/>
        </w:rPr>
        <w:t xml:space="preserve"> exemption </w:t>
      </w:r>
      <w:r w:rsidRPr="00610DC5">
        <w:rPr>
          <w:rStyle w:val="StyleUnderline"/>
          <w:highlight w:val="yellow"/>
        </w:rPr>
        <w:t>claims</w:t>
      </w:r>
      <w:r w:rsidRPr="001A5930">
        <w:rPr>
          <w:rStyle w:val="StyleUnderline"/>
        </w:rPr>
        <w:t xml:space="preserve"> will</w:t>
      </w:r>
      <w:r w:rsidRPr="00C16227">
        <w:rPr>
          <w:sz w:val="16"/>
        </w:rPr>
        <w:t xml:space="preserve"> </w:t>
      </w:r>
      <w:r w:rsidRPr="00610DC5">
        <w:rPr>
          <w:rStyle w:val="Emphasis"/>
          <w:highlight w:val="yellow"/>
        </w:rPr>
        <w:t>not</w:t>
      </w:r>
      <w:r w:rsidRPr="00610DC5">
        <w:rPr>
          <w:sz w:val="16"/>
          <w:highlight w:val="yellow"/>
        </w:rPr>
        <w:t xml:space="preserve"> </w:t>
      </w:r>
      <w:r w:rsidRPr="00610DC5">
        <w:rPr>
          <w:rStyle w:val="StyleUnderline"/>
          <w:highlight w:val="yellow"/>
        </w:rPr>
        <w:t>ensue</w:t>
      </w:r>
      <w:r w:rsidRPr="00C16227">
        <w:rPr>
          <w:sz w:val="16"/>
        </w:rPr>
        <w:t xml:space="preserve">. And </w:t>
      </w:r>
      <w:r w:rsidRPr="001A5930">
        <w:rPr>
          <w:rStyle w:val="StyleUnderline"/>
        </w:rPr>
        <w:t>even if a flood did ensue</w:t>
      </w:r>
      <w:r w:rsidRPr="00C16227">
        <w:rPr>
          <w:sz w:val="16"/>
        </w:rPr>
        <w:t xml:space="preserve">, </w:t>
      </w:r>
      <w:r w:rsidRPr="00610DC5">
        <w:rPr>
          <w:rStyle w:val="Emphasis"/>
          <w:highlight w:val="yellow"/>
        </w:rPr>
        <w:t>RFRA's</w:t>
      </w:r>
      <w:r w:rsidRPr="001A5930">
        <w:rPr>
          <w:rStyle w:val="Emphasis"/>
        </w:rPr>
        <w:t xml:space="preserve"> statutory </w:t>
      </w:r>
      <w:r w:rsidRPr="00610DC5">
        <w:rPr>
          <w:rStyle w:val="Emphasis"/>
          <w:highlight w:val="yellow"/>
        </w:rPr>
        <w:t>burdens</w:t>
      </w:r>
      <w:r w:rsidRPr="00C16227">
        <w:rPr>
          <w:sz w:val="16"/>
        </w:rPr>
        <w:t xml:space="preserve"> </w:t>
      </w:r>
      <w:r w:rsidRPr="001A5930">
        <w:rPr>
          <w:rStyle w:val="StyleUnderline"/>
        </w:rPr>
        <w:t>would</w:t>
      </w:r>
      <w:r w:rsidRPr="00C16227">
        <w:rPr>
          <w:sz w:val="16"/>
        </w:rPr>
        <w:t xml:space="preserve"> </w:t>
      </w:r>
      <w:r w:rsidRPr="00610DC5">
        <w:rPr>
          <w:rStyle w:val="Emphasis"/>
          <w:highlight w:val="yellow"/>
        </w:rPr>
        <w:t>shut out</w:t>
      </w:r>
      <w:r w:rsidRPr="00C16227">
        <w:rPr>
          <w:sz w:val="16"/>
        </w:rPr>
        <w:t xml:space="preserve"> </w:t>
      </w:r>
      <w:r w:rsidRPr="001A5930">
        <w:rPr>
          <w:rStyle w:val="StyleUnderline"/>
        </w:rPr>
        <w:t xml:space="preserve">the </w:t>
      </w:r>
      <w:r w:rsidRPr="00610DC5">
        <w:rPr>
          <w:rStyle w:val="StyleUnderline"/>
          <w:highlight w:val="yellow"/>
        </w:rPr>
        <w:t>meritless claims</w:t>
      </w:r>
      <w:r w:rsidRPr="00C16227">
        <w:rPr>
          <w:sz w:val="16"/>
        </w:rPr>
        <w:t>.</w:t>
      </w:r>
    </w:p>
    <w:p w14:paraId="3B1CC119" w14:textId="77777777" w:rsidR="009E0093" w:rsidRPr="00C16227" w:rsidRDefault="009E0093" w:rsidP="009E0093">
      <w:pPr>
        <w:rPr>
          <w:sz w:val="16"/>
        </w:rPr>
      </w:pPr>
      <w:r w:rsidRPr="00C16227">
        <w:rPr>
          <w:sz w:val="16"/>
        </w:rPr>
        <w:t xml:space="preserve">Moreover, strictly applying RFRA's "to the person" language serves another judicial interest: </w:t>
      </w:r>
      <w:r w:rsidRPr="00592DD9">
        <w:rPr>
          <w:rStyle w:val="StyleUnderline"/>
        </w:rPr>
        <w:t>faithfully interpreting statutes by their</w:t>
      </w:r>
      <w:r w:rsidRPr="00C16227">
        <w:rPr>
          <w:sz w:val="16"/>
        </w:rPr>
        <w:t xml:space="preserve"> </w:t>
      </w:r>
      <w:r w:rsidRPr="00DE243E">
        <w:rPr>
          <w:rStyle w:val="Emphasis"/>
          <w:highlight w:val="yellow"/>
        </w:rPr>
        <w:t>plain meaning</w:t>
      </w:r>
      <w:r w:rsidRPr="00C16227">
        <w:rPr>
          <w:sz w:val="16"/>
        </w:rPr>
        <w:t xml:space="preserve">. 127Not only does this allow courts to avoid mental gymnastics to kick out a possible exemption, but it also </w:t>
      </w:r>
      <w:r w:rsidRPr="00DE243E">
        <w:rPr>
          <w:rStyle w:val="StyleUnderline"/>
          <w:highlight w:val="yellow"/>
        </w:rPr>
        <w:t>allows</w:t>
      </w:r>
      <w:r w:rsidRPr="00592DD9">
        <w:rPr>
          <w:rStyle w:val="StyleUnderline"/>
        </w:rPr>
        <w:t xml:space="preserve"> the </w:t>
      </w:r>
      <w:r w:rsidRPr="00DE243E">
        <w:rPr>
          <w:rStyle w:val="StyleUnderline"/>
          <w:highlight w:val="yellow"/>
        </w:rPr>
        <w:t>court to</w:t>
      </w:r>
      <w:r w:rsidRPr="00DE243E">
        <w:rPr>
          <w:sz w:val="16"/>
          <w:highlight w:val="yellow"/>
        </w:rPr>
        <w:t xml:space="preserve"> </w:t>
      </w:r>
      <w:r w:rsidRPr="00DE243E">
        <w:rPr>
          <w:rStyle w:val="Emphasis"/>
          <w:highlight w:val="yellow"/>
        </w:rPr>
        <w:t>disengage</w:t>
      </w:r>
      <w:r w:rsidRPr="00DE243E">
        <w:rPr>
          <w:sz w:val="16"/>
          <w:highlight w:val="yellow"/>
        </w:rPr>
        <w:t xml:space="preserve"> </w:t>
      </w:r>
      <w:r w:rsidRPr="00DE243E">
        <w:rPr>
          <w:rStyle w:val="StyleUnderline"/>
          <w:highlight w:val="yellow"/>
        </w:rPr>
        <w:t>from</w:t>
      </w:r>
      <w:r w:rsidRPr="00592DD9">
        <w:rPr>
          <w:rStyle w:val="StyleUnderline"/>
        </w:rPr>
        <w:t xml:space="preserve"> political </w:t>
      </w:r>
      <w:r w:rsidRPr="00DE243E">
        <w:rPr>
          <w:rStyle w:val="StyleUnderline"/>
          <w:highlight w:val="yellow"/>
        </w:rPr>
        <w:t>controversy</w:t>
      </w:r>
      <w:r w:rsidRPr="009349E9">
        <w:rPr>
          <w:rStyle w:val="StyleUnderline"/>
        </w:rPr>
        <w:t xml:space="preserve"> – focusing on the</w:t>
      </w:r>
      <w:r w:rsidRPr="00C16227">
        <w:rPr>
          <w:sz w:val="16"/>
        </w:rPr>
        <w:t xml:space="preserve"> </w:t>
      </w:r>
      <w:r w:rsidRPr="009349E9">
        <w:rPr>
          <w:rStyle w:val="Emphasis"/>
        </w:rPr>
        <w:t>specificity</w:t>
      </w:r>
      <w:r w:rsidRPr="00C16227">
        <w:rPr>
          <w:sz w:val="16"/>
        </w:rPr>
        <w:t xml:space="preserve"> </w:t>
      </w:r>
      <w:r w:rsidRPr="009349E9">
        <w:rPr>
          <w:rStyle w:val="StyleUnderline"/>
        </w:rPr>
        <w:t>of RFRA's standard of proof</w:t>
      </w:r>
      <w:r w:rsidRPr="00C16227">
        <w:rPr>
          <w:sz w:val="16"/>
        </w:rPr>
        <w:t xml:space="preserve">. </w:t>
      </w:r>
      <w:r w:rsidRPr="009349E9">
        <w:rPr>
          <w:rStyle w:val="StyleUnderline"/>
        </w:rPr>
        <w:t>And judges' confidence in the</w:t>
      </w:r>
      <w:r w:rsidRPr="00C16227">
        <w:rPr>
          <w:sz w:val="16"/>
        </w:rPr>
        <w:t xml:space="preserve"> </w:t>
      </w:r>
      <w:r w:rsidRPr="00AB67EF">
        <w:rPr>
          <w:rStyle w:val="Emphasis"/>
          <w:highlight w:val="yellow"/>
        </w:rPr>
        <w:t>end product</w:t>
      </w:r>
      <w:r w:rsidRPr="00AB67EF">
        <w:rPr>
          <w:sz w:val="16"/>
          <w:highlight w:val="yellow"/>
        </w:rPr>
        <w:t xml:space="preserve"> </w:t>
      </w:r>
      <w:r w:rsidRPr="00AB67EF">
        <w:rPr>
          <w:rStyle w:val="StyleUnderline"/>
          <w:highlight w:val="yellow"/>
        </w:rPr>
        <w:t>of RFRA</w:t>
      </w:r>
      <w:r w:rsidRPr="009349E9">
        <w:rPr>
          <w:rStyle w:val="StyleUnderline"/>
        </w:rPr>
        <w:t xml:space="preserve"> litigation – the</w:t>
      </w:r>
      <w:r w:rsidRPr="00C16227">
        <w:rPr>
          <w:sz w:val="16"/>
        </w:rPr>
        <w:t xml:space="preserve"> </w:t>
      </w:r>
      <w:r w:rsidRPr="00AB67EF">
        <w:rPr>
          <w:rStyle w:val="Emphasis"/>
          <w:highlight w:val="yellow"/>
        </w:rPr>
        <w:t>narrowest</w:t>
      </w:r>
      <w:r w:rsidRPr="00AB67EF">
        <w:rPr>
          <w:sz w:val="16"/>
          <w:highlight w:val="yellow"/>
        </w:rPr>
        <w:t xml:space="preserve"> </w:t>
      </w:r>
      <w:r w:rsidRPr="00AB67EF">
        <w:rPr>
          <w:rStyle w:val="StyleUnderline"/>
          <w:highlight w:val="yellow"/>
        </w:rPr>
        <w:t>exemptions possible</w:t>
      </w:r>
      <w:r w:rsidRPr="009349E9">
        <w:rPr>
          <w:rStyle w:val="StyleUnderline"/>
        </w:rPr>
        <w:t xml:space="preserve"> to</w:t>
      </w:r>
      <w:r w:rsidRPr="00C16227">
        <w:rPr>
          <w:sz w:val="16"/>
        </w:rPr>
        <w:t xml:space="preserve"> otherwise </w:t>
      </w:r>
      <w:r w:rsidRPr="009349E9">
        <w:rPr>
          <w:rStyle w:val="StyleUnderline"/>
        </w:rPr>
        <w:t xml:space="preserve">beneficial legislation </w:t>
      </w:r>
      <w:r>
        <w:rPr>
          <w:rStyle w:val="StyleUnderline"/>
        </w:rPr>
        <w:t>–</w:t>
      </w:r>
      <w:r w:rsidRPr="009349E9">
        <w:rPr>
          <w:rStyle w:val="StyleUnderline"/>
        </w:rPr>
        <w:t xml:space="preserve"> should</w:t>
      </w:r>
      <w:r w:rsidRPr="00C16227">
        <w:rPr>
          <w:sz w:val="16"/>
        </w:rPr>
        <w:t xml:space="preserve"> </w:t>
      </w:r>
      <w:r w:rsidRPr="009349E9">
        <w:rPr>
          <w:rStyle w:val="Emphasis"/>
        </w:rPr>
        <w:t>strengthen</w:t>
      </w:r>
      <w:r w:rsidRPr="00C16227">
        <w:rPr>
          <w:sz w:val="16"/>
        </w:rPr>
        <w:t xml:space="preserve"> </w:t>
      </w:r>
      <w:r w:rsidRPr="009349E9">
        <w:rPr>
          <w:rStyle w:val="StyleUnderline"/>
        </w:rPr>
        <w:t>courts' resolve to apply RFRA's</w:t>
      </w:r>
      <w:r w:rsidRPr="00C16227">
        <w:rPr>
          <w:sz w:val="16"/>
        </w:rPr>
        <w:t xml:space="preserve"> obvious "to the person" </w:t>
      </w:r>
      <w:r w:rsidRPr="009349E9">
        <w:rPr>
          <w:rStyle w:val="StyleUnderline"/>
        </w:rPr>
        <w:t>language</w:t>
      </w:r>
      <w:r w:rsidRPr="00C16227">
        <w:rPr>
          <w:sz w:val="16"/>
        </w:rPr>
        <w:t>.</w:t>
      </w:r>
    </w:p>
    <w:p w14:paraId="5928B685" w14:textId="77777777" w:rsidR="009E0093" w:rsidRDefault="009E0093" w:rsidP="009E0093">
      <w:pPr>
        <w:rPr>
          <w:sz w:val="16"/>
        </w:rPr>
      </w:pPr>
      <w:r w:rsidRPr="00C16227">
        <w:rPr>
          <w:sz w:val="16"/>
        </w:rPr>
        <w:t xml:space="preserve">[*31] Thus, </w:t>
      </w:r>
      <w:r w:rsidRPr="004F454B">
        <w:rPr>
          <w:rStyle w:val="StyleUnderline"/>
        </w:rPr>
        <w:t>judges</w:t>
      </w:r>
      <w:r w:rsidRPr="00C16227">
        <w:rPr>
          <w:sz w:val="16"/>
        </w:rPr>
        <w:t xml:space="preserve"> should </w:t>
      </w:r>
      <w:r w:rsidRPr="004A556F">
        <w:rPr>
          <w:rStyle w:val="Emphasis"/>
          <w:highlight w:val="yellow"/>
        </w:rPr>
        <w:t>demand</w:t>
      </w:r>
      <w:r w:rsidRPr="00C16227">
        <w:rPr>
          <w:sz w:val="16"/>
        </w:rPr>
        <w:t xml:space="preserve"> plaintiff-level "to the person" specificity </w:t>
      </w:r>
      <w:r w:rsidRPr="004F454B">
        <w:rPr>
          <w:rStyle w:val="StyleUnderline"/>
        </w:rPr>
        <w:t>when evaluating RFRA claims, both on the</w:t>
      </w:r>
      <w:r w:rsidRPr="00C16227">
        <w:rPr>
          <w:sz w:val="16"/>
        </w:rPr>
        <w:t xml:space="preserve"> </w:t>
      </w:r>
      <w:r w:rsidRPr="004A556F">
        <w:rPr>
          <w:rStyle w:val="Emphasis"/>
          <w:highlight w:val="yellow"/>
        </w:rPr>
        <w:t>compelling interest</w:t>
      </w:r>
      <w:r w:rsidRPr="004A556F">
        <w:rPr>
          <w:sz w:val="16"/>
          <w:highlight w:val="yellow"/>
        </w:rPr>
        <w:t xml:space="preserve"> </w:t>
      </w:r>
      <w:r w:rsidRPr="004A556F">
        <w:rPr>
          <w:rStyle w:val="StyleUnderline"/>
          <w:highlight w:val="yellow"/>
        </w:rPr>
        <w:t>and</w:t>
      </w:r>
      <w:r w:rsidRPr="004A556F">
        <w:rPr>
          <w:sz w:val="16"/>
          <w:highlight w:val="yellow"/>
        </w:rPr>
        <w:t xml:space="preserve"> </w:t>
      </w:r>
      <w:r w:rsidRPr="004A556F">
        <w:rPr>
          <w:rStyle w:val="Emphasis"/>
          <w:highlight w:val="yellow"/>
        </w:rPr>
        <w:t>least restrictive</w:t>
      </w:r>
      <w:r w:rsidRPr="00C16227">
        <w:rPr>
          <w:sz w:val="16"/>
        </w:rPr>
        <w:t xml:space="preserve"> </w:t>
      </w:r>
      <w:r w:rsidRPr="004F454B">
        <w:rPr>
          <w:rStyle w:val="StyleUnderline"/>
        </w:rPr>
        <w:t xml:space="preserve">means </w:t>
      </w:r>
      <w:r w:rsidRPr="004A556F">
        <w:rPr>
          <w:rStyle w:val="StyleUnderline"/>
          <w:highlight w:val="yellow"/>
        </w:rPr>
        <w:t>considerations</w:t>
      </w:r>
      <w:r w:rsidRPr="00C16227">
        <w:rPr>
          <w:sz w:val="16"/>
        </w:rPr>
        <w:t xml:space="preserve">. </w:t>
      </w:r>
      <w:r w:rsidRPr="004F454B">
        <w:rPr>
          <w:rStyle w:val="StyleUnderline"/>
        </w:rPr>
        <w:t xml:space="preserve">Doing so </w:t>
      </w:r>
      <w:r w:rsidRPr="004A556F">
        <w:rPr>
          <w:rStyle w:val="StyleUnderline"/>
          <w:highlight w:val="yellow"/>
        </w:rPr>
        <w:t>will</w:t>
      </w:r>
      <w:r w:rsidRPr="004A556F">
        <w:rPr>
          <w:sz w:val="16"/>
          <w:highlight w:val="yellow"/>
        </w:rPr>
        <w:t xml:space="preserve"> </w:t>
      </w:r>
      <w:r w:rsidRPr="004A556F">
        <w:rPr>
          <w:rStyle w:val="Emphasis"/>
          <w:highlight w:val="yellow"/>
        </w:rPr>
        <w:t>focus</w:t>
      </w:r>
      <w:r w:rsidRPr="004A556F">
        <w:rPr>
          <w:sz w:val="16"/>
          <w:highlight w:val="yellow"/>
        </w:rPr>
        <w:t xml:space="preserve"> </w:t>
      </w:r>
      <w:r w:rsidRPr="004A556F">
        <w:rPr>
          <w:rStyle w:val="StyleUnderline"/>
          <w:highlight w:val="yellow"/>
        </w:rPr>
        <w:t>litigation</w:t>
      </w:r>
      <w:r w:rsidRPr="004F454B">
        <w:rPr>
          <w:rStyle w:val="StyleUnderline"/>
        </w:rPr>
        <w:t xml:space="preserve"> and ensure</w:t>
      </w:r>
      <w:r w:rsidRPr="00C16227">
        <w:rPr>
          <w:sz w:val="16"/>
        </w:rPr>
        <w:t xml:space="preserve"> that </w:t>
      </w:r>
      <w:r w:rsidRPr="004F454B">
        <w:rPr>
          <w:rStyle w:val="StyleUnderline"/>
        </w:rPr>
        <w:t>RFRA's original purpose is achieved</w:t>
      </w:r>
      <w:r w:rsidRPr="00C16227">
        <w:rPr>
          <w:sz w:val="16"/>
        </w:rPr>
        <w:t xml:space="preserve">, </w:t>
      </w:r>
      <w:r w:rsidRPr="004A556F">
        <w:rPr>
          <w:rStyle w:val="Emphasis"/>
          <w:highlight w:val="yellow"/>
        </w:rPr>
        <w:t>without disrupting</w:t>
      </w:r>
      <w:r w:rsidRPr="00C16227">
        <w:rPr>
          <w:sz w:val="16"/>
        </w:rPr>
        <w:t xml:space="preserve"> the </w:t>
      </w:r>
      <w:r w:rsidRPr="004F454B">
        <w:rPr>
          <w:rStyle w:val="StyleUnderline"/>
        </w:rPr>
        <w:t xml:space="preserve">government's </w:t>
      </w:r>
      <w:r w:rsidRPr="004A556F">
        <w:rPr>
          <w:rStyle w:val="StyleUnderline"/>
          <w:highlight w:val="yellow"/>
        </w:rPr>
        <w:t>enforcement of other</w:t>
      </w:r>
      <w:r w:rsidRPr="004F454B">
        <w:rPr>
          <w:rStyle w:val="StyleUnderline"/>
        </w:rPr>
        <w:t xml:space="preserve">wise beneficial </w:t>
      </w:r>
      <w:r w:rsidRPr="004A556F">
        <w:rPr>
          <w:rStyle w:val="StyleUnderline"/>
          <w:highlight w:val="yellow"/>
        </w:rPr>
        <w:t>legislation</w:t>
      </w:r>
      <w:r w:rsidRPr="00C16227">
        <w:rPr>
          <w:sz w:val="16"/>
        </w:rPr>
        <w:t>. Courts should not forget that RFRA, like the legislation from which RFRA may grant exemptions, was also enacted legislatively.</w:t>
      </w:r>
    </w:p>
    <w:p w14:paraId="7702A4D6" w14:textId="77777777" w:rsidR="00937682" w:rsidRDefault="00937682" w:rsidP="009E0093">
      <w:pPr>
        <w:pStyle w:val="Analytic"/>
        <w:rPr>
          <w:u w:val="single"/>
        </w:rPr>
      </w:pPr>
    </w:p>
    <w:p w14:paraId="7DFFAAD4" w14:textId="77777777" w:rsidR="009E0093" w:rsidRDefault="009E0093" w:rsidP="009E0093">
      <w:pPr>
        <w:pStyle w:val="Heading4"/>
      </w:pPr>
      <w:r w:rsidRPr="005C121D">
        <w:rPr>
          <w:u w:val="single"/>
        </w:rPr>
        <w:t>Managers link</w:t>
      </w:r>
      <w:r>
        <w:t>:</w:t>
      </w:r>
    </w:p>
    <w:p w14:paraId="54498352" w14:textId="77777777" w:rsidR="009E0093" w:rsidRDefault="009E0093" w:rsidP="009E0093">
      <w:pPr>
        <w:pStyle w:val="Heading4"/>
      </w:pPr>
      <w:r>
        <w:t>Nope!</w:t>
      </w:r>
    </w:p>
    <w:p w14:paraId="233FC7D1" w14:textId="77777777" w:rsidR="009E0093" w:rsidRDefault="009E0093" w:rsidP="009E0093">
      <w:r>
        <w:t xml:space="preserve">Rachel S. </w:t>
      </w:r>
      <w:r w:rsidRPr="00B01C5E">
        <w:rPr>
          <w:rStyle w:val="Style13ptBold"/>
        </w:rPr>
        <w:t>Casper 23</w:t>
      </w:r>
      <w:r>
        <w:t>, JD, Greenfield Fellow, Bredhoff &amp; Kaiser, PLLC, "Hospitals, God, and the NLRB," Northeastern University Law Review, Vol. 15, pg. 507, 2023, Nexis Uni. [italics in original]</w:t>
      </w:r>
    </w:p>
    <w:p w14:paraId="60E16D66" w14:textId="77777777" w:rsidR="009E0093" w:rsidRPr="0036711C" w:rsidRDefault="009E0093" w:rsidP="009E0093">
      <w:pPr>
        <w:rPr>
          <w:sz w:val="16"/>
        </w:rPr>
      </w:pPr>
      <w:r w:rsidRPr="0036711C">
        <w:rPr>
          <w:sz w:val="16"/>
        </w:rPr>
        <w:t xml:space="preserve">That </w:t>
      </w:r>
      <w:r w:rsidRPr="00793716">
        <w:rPr>
          <w:rStyle w:val="StyleUnderline"/>
        </w:rPr>
        <w:t>employers are</w:t>
      </w:r>
      <w:r w:rsidRPr="00793716">
        <w:rPr>
          <w:sz w:val="16"/>
        </w:rPr>
        <w:t xml:space="preserve"> </w:t>
      </w:r>
      <w:r w:rsidRPr="00793716">
        <w:rPr>
          <w:rStyle w:val="Emphasis"/>
        </w:rPr>
        <w:t>never required</w:t>
      </w:r>
      <w:r w:rsidRPr="00793716">
        <w:rPr>
          <w:sz w:val="16"/>
        </w:rPr>
        <w:t xml:space="preserve"> </w:t>
      </w:r>
      <w:r w:rsidRPr="00793716">
        <w:rPr>
          <w:rStyle w:val="StyleUnderline"/>
        </w:rPr>
        <w:t>to accept a bargaining proposal from a union and can</w:t>
      </w:r>
      <w:r w:rsidRPr="00793716">
        <w:rPr>
          <w:sz w:val="16"/>
        </w:rPr>
        <w:t xml:space="preserve"> "</w:t>
      </w:r>
      <w:r w:rsidRPr="00793716">
        <w:rPr>
          <w:rStyle w:val="Emphasis"/>
        </w:rPr>
        <w:t>unilaterally</w:t>
      </w:r>
      <w:r w:rsidRPr="00793716">
        <w:rPr>
          <w:sz w:val="16"/>
        </w:rPr>
        <w:t xml:space="preserve"> </w:t>
      </w:r>
      <w:r w:rsidRPr="00793716">
        <w:rPr>
          <w:rStyle w:val="StyleUnderline"/>
        </w:rPr>
        <w:t>implement its [own] final</w:t>
      </w:r>
      <w:r w:rsidRPr="00793716">
        <w:rPr>
          <w:sz w:val="16"/>
        </w:rPr>
        <w:t xml:space="preserve"> [*554] </w:t>
      </w:r>
      <w:r w:rsidRPr="00793716">
        <w:rPr>
          <w:rStyle w:val="StyleUnderline"/>
        </w:rPr>
        <w:t>offer</w:t>
      </w:r>
      <w:r w:rsidRPr="00793716">
        <w:rPr>
          <w:sz w:val="16"/>
        </w:rPr>
        <w:t xml:space="preserve">,"279 </w:t>
      </w:r>
      <w:r w:rsidRPr="00793716">
        <w:rPr>
          <w:rStyle w:val="StyleUnderline"/>
        </w:rPr>
        <w:t>illu</w:t>
      </w:r>
      <w:r w:rsidRPr="001F7BF6">
        <w:rPr>
          <w:rStyle w:val="StyleUnderline"/>
        </w:rPr>
        <w:t>strates not only why</w:t>
      </w:r>
      <w:r w:rsidRPr="0036711C">
        <w:rPr>
          <w:sz w:val="16"/>
        </w:rPr>
        <w:t xml:space="preserve"> </w:t>
      </w:r>
      <w:r w:rsidRPr="001F7BF6">
        <w:rPr>
          <w:rStyle w:val="Emphasis"/>
        </w:rPr>
        <w:t>mandatory subjects</w:t>
      </w:r>
      <w:r w:rsidRPr="0036711C">
        <w:rPr>
          <w:sz w:val="16"/>
        </w:rPr>
        <w:t xml:space="preserve"> </w:t>
      </w:r>
      <w:r w:rsidRPr="001F7BF6">
        <w:rPr>
          <w:rStyle w:val="StyleUnderline"/>
        </w:rPr>
        <w:t>of bargaining pose</w:t>
      </w:r>
      <w:r w:rsidRPr="0036711C">
        <w:rPr>
          <w:sz w:val="16"/>
        </w:rPr>
        <w:t xml:space="preserve"> </w:t>
      </w:r>
      <w:r w:rsidRPr="001F7BF6">
        <w:rPr>
          <w:rStyle w:val="Emphasis"/>
        </w:rPr>
        <w:t>no</w:t>
      </w:r>
      <w:r w:rsidRPr="0036711C">
        <w:rPr>
          <w:sz w:val="16"/>
        </w:rPr>
        <w:t xml:space="preserve"> </w:t>
      </w:r>
      <w:r w:rsidRPr="001F7BF6">
        <w:rPr>
          <w:rStyle w:val="StyleUnderline"/>
        </w:rPr>
        <w:t xml:space="preserve">constitutional problem, but also why employers' </w:t>
      </w:r>
      <w:r w:rsidRPr="0092520F">
        <w:rPr>
          <w:rStyle w:val="StyleUnderline"/>
          <w:highlight w:val="yellow"/>
        </w:rPr>
        <w:t>managerial prerogatives</w:t>
      </w:r>
      <w:r w:rsidRPr="0092520F">
        <w:rPr>
          <w:sz w:val="16"/>
          <w:highlight w:val="yellow"/>
        </w:rPr>
        <w:t xml:space="preserve"> </w:t>
      </w:r>
      <w:r w:rsidRPr="0092520F">
        <w:rPr>
          <w:rStyle w:val="Emphasis"/>
          <w:highlight w:val="yellow"/>
        </w:rPr>
        <w:t>remain safe</w:t>
      </w:r>
      <w:r w:rsidRPr="0036711C">
        <w:rPr>
          <w:sz w:val="16"/>
        </w:rPr>
        <w:t xml:space="preserve"> </w:t>
      </w:r>
      <w:r w:rsidRPr="001F7BF6">
        <w:rPr>
          <w:rStyle w:val="StyleUnderline"/>
        </w:rPr>
        <w:t>from government intrusion</w:t>
      </w:r>
      <w:r w:rsidRPr="0036711C">
        <w:rPr>
          <w:sz w:val="16"/>
        </w:rPr>
        <w:t xml:space="preserve">. This bears repeating: </w:t>
      </w:r>
      <w:r w:rsidRPr="001F7BF6">
        <w:rPr>
          <w:rStyle w:val="StyleUnderline"/>
        </w:rPr>
        <w:t xml:space="preserve">a religious </w:t>
      </w:r>
      <w:r w:rsidRPr="0092520F">
        <w:rPr>
          <w:rStyle w:val="StyleUnderline"/>
          <w:highlight w:val="yellow"/>
        </w:rPr>
        <w:t>employer</w:t>
      </w:r>
      <w:r w:rsidRPr="0092520F">
        <w:rPr>
          <w:sz w:val="16"/>
          <w:highlight w:val="yellow"/>
        </w:rPr>
        <w:t xml:space="preserve"> </w:t>
      </w:r>
      <w:r w:rsidRPr="0092520F">
        <w:rPr>
          <w:rStyle w:val="Emphasis"/>
          <w:highlight w:val="yellow"/>
        </w:rPr>
        <w:t>never need accept</w:t>
      </w:r>
      <w:r w:rsidRPr="0036711C">
        <w:rPr>
          <w:sz w:val="16"/>
        </w:rPr>
        <w:t xml:space="preserve"> </w:t>
      </w:r>
      <w:r w:rsidRPr="001F7BF6">
        <w:rPr>
          <w:rStyle w:val="StyleUnderline"/>
        </w:rPr>
        <w:t xml:space="preserve">a union's bargaining </w:t>
      </w:r>
      <w:r w:rsidRPr="0092520F">
        <w:rPr>
          <w:rStyle w:val="StyleUnderline"/>
          <w:highlight w:val="yellow"/>
        </w:rPr>
        <w:t>proposal</w:t>
      </w:r>
      <w:r w:rsidRPr="0036711C">
        <w:rPr>
          <w:sz w:val="16"/>
        </w:rPr>
        <w:t xml:space="preserve">. A </w:t>
      </w:r>
      <w:r w:rsidRPr="0001305C">
        <w:rPr>
          <w:rStyle w:val="StyleUnderline"/>
        </w:rPr>
        <w:t xml:space="preserve">religious employer </w:t>
      </w:r>
      <w:r w:rsidRPr="0092520F">
        <w:rPr>
          <w:rStyle w:val="StyleUnderline"/>
          <w:highlight w:val="yellow"/>
        </w:rPr>
        <w:t>can</w:t>
      </w:r>
      <w:r w:rsidRPr="0092520F">
        <w:rPr>
          <w:sz w:val="16"/>
          <w:highlight w:val="yellow"/>
        </w:rPr>
        <w:t xml:space="preserve"> </w:t>
      </w:r>
      <w:r w:rsidRPr="0092520F">
        <w:rPr>
          <w:rStyle w:val="Emphasis"/>
          <w:i/>
          <w:highlight w:val="yellow"/>
        </w:rPr>
        <w:t>unilaterally</w:t>
      </w:r>
      <w:r w:rsidRPr="0092520F">
        <w:rPr>
          <w:rStyle w:val="Emphasis"/>
          <w:highlight w:val="yellow"/>
        </w:rPr>
        <w:t xml:space="preserve"> implement</w:t>
      </w:r>
      <w:r w:rsidRPr="0036711C">
        <w:rPr>
          <w:sz w:val="16"/>
        </w:rPr>
        <w:t xml:space="preserve"> </w:t>
      </w:r>
      <w:r w:rsidRPr="00047014">
        <w:rPr>
          <w:rStyle w:val="StyleUnderline"/>
        </w:rPr>
        <w:t>its own proposal</w:t>
      </w:r>
      <w:r w:rsidRPr="0036711C">
        <w:rPr>
          <w:sz w:val="16"/>
        </w:rPr>
        <w:t xml:space="preserve">. Moreover, a religiously affiliated hospital </w:t>
      </w:r>
      <w:r w:rsidRPr="00047014">
        <w:rPr>
          <w:rStyle w:val="StyleUnderline"/>
        </w:rPr>
        <w:t xml:space="preserve">can </w:t>
      </w:r>
      <w:r w:rsidRPr="002374AB">
        <w:rPr>
          <w:rStyle w:val="StyleUnderline"/>
        </w:rPr>
        <w:t>insist on</w:t>
      </w:r>
      <w:r w:rsidRPr="0036711C">
        <w:rPr>
          <w:sz w:val="16"/>
        </w:rPr>
        <w:t xml:space="preserve"> a "</w:t>
      </w:r>
      <w:r w:rsidRPr="0092520F">
        <w:rPr>
          <w:rStyle w:val="Emphasis"/>
          <w:highlight w:val="yellow"/>
        </w:rPr>
        <w:t>management rights clause</w:t>
      </w:r>
      <w:r w:rsidRPr="0036711C">
        <w:rPr>
          <w:sz w:val="16"/>
        </w:rPr>
        <w:t xml:space="preserve"> </w:t>
      </w:r>
      <w:r w:rsidRPr="00047014">
        <w:rPr>
          <w:rStyle w:val="StyleUnderline"/>
        </w:rPr>
        <w:t xml:space="preserve">which </w:t>
      </w:r>
      <w:r w:rsidRPr="0092520F">
        <w:rPr>
          <w:rStyle w:val="StyleUnderline"/>
          <w:highlight w:val="yellow"/>
        </w:rPr>
        <w:t>reserves</w:t>
      </w:r>
      <w:r w:rsidRPr="00047014">
        <w:rPr>
          <w:rStyle w:val="StyleUnderline"/>
        </w:rPr>
        <w:t xml:space="preserve"> exclusive </w:t>
      </w:r>
      <w:r w:rsidRPr="0092520F">
        <w:rPr>
          <w:rStyle w:val="StyleUnderline"/>
          <w:highlight w:val="yellow"/>
        </w:rPr>
        <w:t>power</w:t>
      </w:r>
      <w:r w:rsidRPr="00047014">
        <w:rPr>
          <w:rStyle w:val="StyleUnderline"/>
        </w:rPr>
        <w:t xml:space="preserve"> over</w:t>
      </w:r>
      <w:r w:rsidRPr="0036711C">
        <w:rPr>
          <w:sz w:val="16"/>
        </w:rPr>
        <w:t xml:space="preserve"> </w:t>
      </w:r>
      <w:r w:rsidRPr="00047014">
        <w:rPr>
          <w:rStyle w:val="Emphasis"/>
        </w:rPr>
        <w:t>certain</w:t>
      </w:r>
      <w:r w:rsidRPr="0036711C">
        <w:rPr>
          <w:sz w:val="16"/>
        </w:rPr>
        <w:t xml:space="preserve"> </w:t>
      </w:r>
      <w:r w:rsidRPr="00047014">
        <w:rPr>
          <w:rStyle w:val="StyleUnderline"/>
        </w:rPr>
        <w:t>carefully enumerated facets</w:t>
      </w:r>
      <w:r w:rsidRPr="0036711C">
        <w:rPr>
          <w:sz w:val="16"/>
        </w:rPr>
        <w:t xml:space="preserve"> of [hospital] life that the [hospital] feels </w:t>
      </w:r>
      <w:r w:rsidRPr="00047014">
        <w:rPr>
          <w:rStyle w:val="StyleUnderline"/>
        </w:rPr>
        <w:t>it needs to protect its religious mission</w:t>
      </w:r>
      <w:r w:rsidRPr="0036711C">
        <w:rPr>
          <w:sz w:val="16"/>
        </w:rPr>
        <w:t>."280 Consider these two facts together: (1) an employer can unilaterally implement its own final proposal, and (2) that proposal can include a management rights clause.</w:t>
      </w:r>
    </w:p>
    <w:p w14:paraId="432EBF0A" w14:textId="77777777" w:rsidR="009E0093" w:rsidRPr="0036711C" w:rsidRDefault="009E0093" w:rsidP="009E0093">
      <w:pPr>
        <w:rPr>
          <w:sz w:val="16"/>
        </w:rPr>
      </w:pPr>
      <w:r w:rsidRPr="0036711C">
        <w:rPr>
          <w:sz w:val="16"/>
        </w:rPr>
        <w:t xml:space="preserve">With these powers intact, </w:t>
      </w:r>
      <w:r w:rsidRPr="00634163">
        <w:rPr>
          <w:rStyle w:val="StyleUnderline"/>
        </w:rPr>
        <w:t>managerial prerogatives remain</w:t>
      </w:r>
      <w:r w:rsidRPr="0036711C">
        <w:rPr>
          <w:sz w:val="16"/>
        </w:rPr>
        <w:t xml:space="preserve"> </w:t>
      </w:r>
      <w:r w:rsidRPr="0092520F">
        <w:rPr>
          <w:rStyle w:val="Emphasis"/>
          <w:sz w:val="24"/>
          <w:szCs w:val="24"/>
          <w:highlight w:val="yellow"/>
        </w:rPr>
        <w:t>firmly in employer control</w:t>
      </w:r>
      <w:r w:rsidRPr="0036711C">
        <w:rPr>
          <w:sz w:val="16"/>
        </w:rPr>
        <w:t>.</w:t>
      </w:r>
    </w:p>
    <w:p w14:paraId="7363CC6E" w14:textId="77777777" w:rsidR="009E0093" w:rsidRDefault="009E0093" w:rsidP="009E0093">
      <w:r w:rsidRPr="00777E20">
        <w:rPr>
          <w:rStyle w:val="StyleUnderline"/>
        </w:rPr>
        <w:t xml:space="preserve">Management rights </w:t>
      </w:r>
      <w:r w:rsidRPr="0092520F">
        <w:rPr>
          <w:rStyle w:val="StyleUnderline"/>
          <w:highlight w:val="yellow"/>
        </w:rPr>
        <w:t>clauses are</w:t>
      </w:r>
      <w:r w:rsidRPr="0036711C">
        <w:rPr>
          <w:sz w:val="16"/>
        </w:rPr>
        <w:t xml:space="preserve"> a </w:t>
      </w:r>
      <w:r w:rsidRPr="0092520F">
        <w:rPr>
          <w:rStyle w:val="Emphasis"/>
          <w:highlight w:val="yellow"/>
        </w:rPr>
        <w:t>common</w:t>
      </w:r>
      <w:r w:rsidRPr="0092520F">
        <w:rPr>
          <w:sz w:val="16"/>
          <w:highlight w:val="yellow"/>
        </w:rPr>
        <w:t xml:space="preserve"> </w:t>
      </w:r>
      <w:r w:rsidRPr="0092520F">
        <w:rPr>
          <w:rStyle w:val="StyleUnderline"/>
          <w:highlight w:val="yellow"/>
        </w:rPr>
        <w:t>practice</w:t>
      </w:r>
      <w:r w:rsidRPr="00AD5641">
        <w:rPr>
          <w:rStyle w:val="StyleUnderline"/>
        </w:rPr>
        <w:t xml:space="preserve"> in unionized</w:t>
      </w:r>
      <w:r w:rsidRPr="0036711C">
        <w:rPr>
          <w:sz w:val="16"/>
        </w:rPr>
        <w:t xml:space="preserve"> </w:t>
      </w:r>
      <w:r w:rsidRPr="00377C31">
        <w:rPr>
          <w:rStyle w:val="Emphasis"/>
        </w:rPr>
        <w:t xml:space="preserve">religiously affiliated </w:t>
      </w:r>
      <w:r w:rsidRPr="00AD5641">
        <w:rPr>
          <w:rStyle w:val="Emphasis"/>
        </w:rPr>
        <w:t>hospitals</w:t>
      </w:r>
      <w:r w:rsidRPr="0036711C">
        <w:rPr>
          <w:sz w:val="16"/>
        </w:rPr>
        <w:t xml:space="preserve"> today.281 </w:t>
      </w:r>
      <w:r w:rsidRPr="00377C31">
        <w:rPr>
          <w:rStyle w:val="StyleUnderline"/>
        </w:rPr>
        <w:t>So, too</w:t>
      </w:r>
      <w:r w:rsidRPr="0036711C">
        <w:rPr>
          <w:sz w:val="16"/>
        </w:rPr>
        <w:t xml:space="preserve">, is this common </w:t>
      </w:r>
      <w:r w:rsidRPr="0092520F">
        <w:rPr>
          <w:rStyle w:val="StyleUnderline"/>
          <w:highlight w:val="yellow"/>
        </w:rPr>
        <w:t>in</w:t>
      </w:r>
      <w:r w:rsidRPr="0036711C">
        <w:rPr>
          <w:sz w:val="16"/>
        </w:rPr>
        <w:t xml:space="preserve"> </w:t>
      </w:r>
      <w:r w:rsidRPr="00377C31">
        <w:rPr>
          <w:rStyle w:val="Emphasis"/>
        </w:rPr>
        <w:t xml:space="preserve">parochial </w:t>
      </w:r>
      <w:r w:rsidRPr="0092520F">
        <w:rPr>
          <w:rStyle w:val="Emphasis"/>
          <w:highlight w:val="yellow"/>
        </w:rPr>
        <w:t>schools</w:t>
      </w:r>
      <w:r w:rsidRPr="0036711C">
        <w:rPr>
          <w:sz w:val="16"/>
        </w:rPr>
        <w:t xml:space="preserve"> </w:t>
      </w:r>
      <w:r w:rsidRPr="00377C31">
        <w:rPr>
          <w:rStyle w:val="StyleUnderline"/>
        </w:rPr>
        <w:t>that</w:t>
      </w:r>
      <w:r w:rsidRPr="0036711C">
        <w:rPr>
          <w:sz w:val="16"/>
        </w:rPr>
        <w:t xml:space="preserve"> </w:t>
      </w:r>
      <w:r w:rsidRPr="00377C31">
        <w:rPr>
          <w:rStyle w:val="Emphasis"/>
        </w:rPr>
        <w:t>independently</w:t>
      </w:r>
      <w:r w:rsidRPr="0036711C">
        <w:rPr>
          <w:sz w:val="16"/>
        </w:rPr>
        <w:t xml:space="preserve"> </w:t>
      </w:r>
      <w:r w:rsidRPr="00377C31">
        <w:rPr>
          <w:rStyle w:val="StyleUnderline"/>
        </w:rPr>
        <w:t>recognize unions and pursue</w:t>
      </w:r>
      <w:r w:rsidRPr="0036711C">
        <w:rPr>
          <w:sz w:val="16"/>
        </w:rPr>
        <w:t xml:space="preserve"> </w:t>
      </w:r>
      <w:r w:rsidRPr="00377C31">
        <w:rPr>
          <w:rStyle w:val="Emphasis"/>
        </w:rPr>
        <w:t>c</w:t>
      </w:r>
      <w:r w:rsidRPr="0036711C">
        <w:rPr>
          <w:sz w:val="16"/>
        </w:rPr>
        <w:t xml:space="preserve">ollectively </w:t>
      </w:r>
      <w:r w:rsidRPr="00377C31">
        <w:rPr>
          <w:rStyle w:val="Emphasis"/>
        </w:rPr>
        <w:t>b</w:t>
      </w:r>
      <w:r w:rsidRPr="0036711C">
        <w:rPr>
          <w:sz w:val="16"/>
        </w:rPr>
        <w:t xml:space="preserve">argained </w:t>
      </w:r>
      <w:r w:rsidRPr="00377C31">
        <w:rPr>
          <w:rStyle w:val="Emphasis"/>
        </w:rPr>
        <w:t>a</w:t>
      </w:r>
      <w:r w:rsidRPr="0036711C">
        <w:rPr>
          <w:sz w:val="16"/>
        </w:rPr>
        <w:t>greement</w:t>
      </w:r>
      <w:r w:rsidRPr="00377C31">
        <w:rPr>
          <w:rStyle w:val="Emphasis"/>
        </w:rPr>
        <w:t>s</w:t>
      </w:r>
      <w:r w:rsidRPr="0036711C">
        <w:rPr>
          <w:sz w:val="16"/>
        </w:rPr>
        <w:t xml:space="preserve">.282 </w:t>
      </w:r>
      <w:r w:rsidRPr="00377C31">
        <w:rPr>
          <w:rStyle w:val="StyleUnderline"/>
        </w:rPr>
        <w:t>Management rights clauses</w:t>
      </w:r>
      <w:r w:rsidRPr="0036711C">
        <w:rPr>
          <w:sz w:val="16"/>
        </w:rPr>
        <w:t xml:space="preserve"> "</w:t>
      </w:r>
      <w:r w:rsidRPr="00377C31">
        <w:rPr>
          <w:rStyle w:val="Emphasis"/>
        </w:rPr>
        <w:t>preserve</w:t>
      </w:r>
      <w:r w:rsidRPr="0036711C">
        <w:rPr>
          <w:sz w:val="16"/>
        </w:rPr>
        <w:t xml:space="preserve"> the </w:t>
      </w:r>
      <w:r w:rsidRPr="00377C31">
        <w:rPr>
          <w:rStyle w:val="Emphasis"/>
        </w:rPr>
        <w:t>autonomy</w:t>
      </w:r>
      <w:r w:rsidRPr="0036711C">
        <w:rPr>
          <w:sz w:val="16"/>
        </w:rPr>
        <w:t xml:space="preserve"> </w:t>
      </w:r>
      <w:r w:rsidRPr="00377C31">
        <w:rPr>
          <w:rStyle w:val="StyleUnderline"/>
        </w:rPr>
        <w:t>of [management] over matters central to the religious mission of the institution while</w:t>
      </w:r>
      <w:r w:rsidRPr="0036711C">
        <w:rPr>
          <w:sz w:val="16"/>
        </w:rPr>
        <w:t xml:space="preserve"> still </w:t>
      </w:r>
      <w:r w:rsidRPr="00377C31">
        <w:rPr>
          <w:rStyle w:val="StyleUnderline"/>
        </w:rPr>
        <w:t>giving employees access to a</w:t>
      </w:r>
      <w:r w:rsidRPr="0036711C">
        <w:rPr>
          <w:sz w:val="16"/>
        </w:rPr>
        <w:t xml:space="preserve"> </w:t>
      </w:r>
      <w:r w:rsidRPr="00377C31">
        <w:rPr>
          <w:rStyle w:val="Emphasis"/>
        </w:rPr>
        <w:t>formal</w:t>
      </w:r>
      <w:r w:rsidRPr="0036711C">
        <w:rPr>
          <w:sz w:val="16"/>
        </w:rPr>
        <w:t xml:space="preserve"> </w:t>
      </w:r>
      <w:r w:rsidRPr="00377C31">
        <w:rPr>
          <w:rStyle w:val="StyleUnderline"/>
        </w:rPr>
        <w:t>bargaining scheme</w:t>
      </w:r>
      <w:r w:rsidRPr="0036711C">
        <w:rPr>
          <w:sz w:val="16"/>
        </w:rPr>
        <w:t xml:space="preserve">."283 The </w:t>
      </w:r>
      <w:r w:rsidRPr="00C41CFA">
        <w:rPr>
          <w:rStyle w:val="StyleUnderline"/>
        </w:rPr>
        <w:t xml:space="preserve">existence and </w:t>
      </w:r>
      <w:r w:rsidRPr="0092520F">
        <w:rPr>
          <w:rStyle w:val="StyleUnderline"/>
          <w:highlight w:val="yellow"/>
        </w:rPr>
        <w:t>success of unionized</w:t>
      </w:r>
      <w:r w:rsidRPr="0036711C">
        <w:rPr>
          <w:sz w:val="16"/>
        </w:rPr>
        <w:t xml:space="preserve"> religiously affiliated hospitals and other </w:t>
      </w:r>
      <w:r w:rsidRPr="0092520F">
        <w:rPr>
          <w:rStyle w:val="StyleUnderline"/>
          <w:highlight w:val="yellow"/>
        </w:rPr>
        <w:t>religious institutions</w:t>
      </w:r>
      <w:r w:rsidRPr="0036711C">
        <w:rPr>
          <w:sz w:val="16"/>
        </w:rPr>
        <w:t xml:space="preserve"> unionized  [*555]  institutions </w:t>
      </w:r>
      <w:r w:rsidRPr="00C41CFA">
        <w:rPr>
          <w:rStyle w:val="StyleUnderline"/>
        </w:rPr>
        <w:t>that</w:t>
      </w:r>
      <w:r w:rsidRPr="0036711C">
        <w:rPr>
          <w:sz w:val="16"/>
        </w:rPr>
        <w:t xml:space="preserve"> </w:t>
      </w:r>
      <w:r w:rsidRPr="00C41CFA">
        <w:rPr>
          <w:rStyle w:val="Emphasis"/>
        </w:rPr>
        <w:t>maintain</w:t>
      </w:r>
      <w:r w:rsidRPr="0036711C">
        <w:rPr>
          <w:sz w:val="16"/>
        </w:rPr>
        <w:t xml:space="preserve"> </w:t>
      </w:r>
      <w:r w:rsidRPr="00C41CFA">
        <w:rPr>
          <w:rStyle w:val="StyleUnderline"/>
        </w:rPr>
        <w:t>religious managerial prerogatives</w:t>
      </w:r>
      <w:r w:rsidRPr="0036711C">
        <w:rPr>
          <w:sz w:val="16"/>
        </w:rPr>
        <w:t xml:space="preserve"> "</w:t>
      </w:r>
      <w:r w:rsidRPr="0092520F">
        <w:rPr>
          <w:rStyle w:val="Emphasis"/>
          <w:highlight w:val="yellow"/>
        </w:rPr>
        <w:t>refute[s] the myths</w:t>
      </w:r>
      <w:r w:rsidRPr="0036711C">
        <w:rPr>
          <w:sz w:val="16"/>
        </w:rPr>
        <w:t xml:space="preserve"> </w:t>
      </w:r>
      <w:r w:rsidRPr="00C41CFA">
        <w:rPr>
          <w:rStyle w:val="StyleUnderline"/>
        </w:rPr>
        <w:t xml:space="preserve">that </w:t>
      </w:r>
      <w:r w:rsidRPr="0092520F">
        <w:rPr>
          <w:rStyle w:val="StyleUnderline"/>
          <w:highlight w:val="yellow"/>
        </w:rPr>
        <w:t>bargaining</w:t>
      </w:r>
      <w:r w:rsidRPr="0092520F">
        <w:rPr>
          <w:sz w:val="16"/>
          <w:highlight w:val="yellow"/>
        </w:rPr>
        <w:t xml:space="preserve"> </w:t>
      </w:r>
      <w:r w:rsidRPr="0092520F">
        <w:rPr>
          <w:rStyle w:val="Emphasis"/>
          <w:highlight w:val="yellow"/>
        </w:rPr>
        <w:t>inevitably</w:t>
      </w:r>
      <w:r w:rsidRPr="0092520F">
        <w:rPr>
          <w:sz w:val="16"/>
          <w:highlight w:val="yellow"/>
        </w:rPr>
        <w:t xml:space="preserve"> </w:t>
      </w:r>
      <w:r w:rsidRPr="0092520F">
        <w:rPr>
          <w:rStyle w:val="StyleUnderline"/>
          <w:highlight w:val="yellow"/>
        </w:rPr>
        <w:t>causes</w:t>
      </w:r>
      <w:r w:rsidRPr="00C41CFA">
        <w:rPr>
          <w:rStyle w:val="StyleUnderline"/>
        </w:rPr>
        <w:t xml:space="preserve"> spiritual and economic </w:t>
      </w:r>
      <w:r w:rsidRPr="0092520F">
        <w:rPr>
          <w:rStyle w:val="StyleUnderline"/>
          <w:highlight w:val="yellow"/>
        </w:rPr>
        <w:t>chaos</w:t>
      </w:r>
      <w:r w:rsidRPr="00C41CFA">
        <w:rPr>
          <w:rStyle w:val="StyleUnderline"/>
        </w:rPr>
        <w:t xml:space="preserve"> and</w:t>
      </w:r>
      <w:r w:rsidRPr="0036711C">
        <w:rPr>
          <w:sz w:val="16"/>
        </w:rPr>
        <w:t xml:space="preserve"> that </w:t>
      </w:r>
      <w:r w:rsidRPr="00C41CFA">
        <w:rPr>
          <w:rStyle w:val="StyleUnderline"/>
        </w:rPr>
        <w:t>enforcement of labor acts entails</w:t>
      </w:r>
      <w:r w:rsidRPr="0036711C">
        <w:rPr>
          <w:sz w:val="16"/>
        </w:rPr>
        <w:t xml:space="preserve"> </w:t>
      </w:r>
      <w:r w:rsidRPr="00C41CFA">
        <w:rPr>
          <w:rStyle w:val="Emphasis"/>
        </w:rPr>
        <w:t>insoluble</w:t>
      </w:r>
      <w:r w:rsidRPr="0036711C">
        <w:rPr>
          <w:sz w:val="16"/>
        </w:rPr>
        <w:t xml:space="preserve"> </w:t>
      </w:r>
      <w:r w:rsidRPr="00C41CFA">
        <w:rPr>
          <w:rStyle w:val="StyleUnderline"/>
        </w:rPr>
        <w:t>constitutional difficulties</w:t>
      </w:r>
      <w:r w:rsidRPr="0036711C">
        <w:rPr>
          <w:sz w:val="16"/>
        </w:rPr>
        <w:t xml:space="preserve">."284 Union representation, </w:t>
      </w:r>
      <w:r w:rsidRPr="00C41CFA">
        <w:rPr>
          <w:rStyle w:val="StyleUnderline"/>
        </w:rPr>
        <w:t>collective bargaining</w:t>
      </w:r>
      <w:r w:rsidRPr="0036711C">
        <w:rPr>
          <w:sz w:val="16"/>
        </w:rPr>
        <w:t xml:space="preserve">, management rights clauses, </w:t>
      </w:r>
      <w:r w:rsidRPr="00C41CFA">
        <w:rPr>
          <w:rStyle w:val="StyleUnderline"/>
        </w:rPr>
        <w:t>and</w:t>
      </w:r>
      <w:r w:rsidRPr="0036711C">
        <w:rPr>
          <w:sz w:val="16"/>
        </w:rPr>
        <w:t xml:space="preserve"> robust protection of </w:t>
      </w:r>
      <w:r w:rsidRPr="00C41CFA">
        <w:rPr>
          <w:rStyle w:val="StyleUnderline"/>
        </w:rPr>
        <w:t>managerial prerogatives can</w:t>
      </w:r>
      <w:r w:rsidRPr="0036711C">
        <w:rPr>
          <w:sz w:val="16"/>
        </w:rPr>
        <w:t xml:space="preserve"> </w:t>
      </w:r>
      <w:r w:rsidRPr="00C41CFA">
        <w:rPr>
          <w:rStyle w:val="Emphasis"/>
        </w:rPr>
        <w:t>all</w:t>
      </w:r>
      <w:r w:rsidRPr="0036711C">
        <w:rPr>
          <w:sz w:val="16"/>
        </w:rPr>
        <w:t xml:space="preserve"> </w:t>
      </w:r>
      <w:r w:rsidRPr="00C41CFA">
        <w:rPr>
          <w:rStyle w:val="StyleUnderline"/>
        </w:rPr>
        <w:t>go hand in hand</w:t>
      </w:r>
      <w:r>
        <w:t>.</w:t>
      </w:r>
    </w:p>
    <w:p w14:paraId="56A68415" w14:textId="77777777" w:rsidR="009E0093" w:rsidRPr="005C1180" w:rsidRDefault="009E0093" w:rsidP="009E0093"/>
    <w:p w14:paraId="4D25F7AA" w14:textId="77777777" w:rsidR="009E0093" w:rsidRDefault="009E0093" w:rsidP="009E0093">
      <w:pPr>
        <w:pStyle w:val="Heading3"/>
      </w:pPr>
      <w:r>
        <w:t>Link---Turn---1AR</w:t>
      </w:r>
    </w:p>
    <w:p w14:paraId="449B0D06" w14:textId="77777777" w:rsidR="009E0093" w:rsidRPr="00A22D6D" w:rsidRDefault="009E0093" w:rsidP="009E0093">
      <w:pPr>
        <w:pStyle w:val="Heading4"/>
        <w:rPr>
          <w:rFonts w:cs="Calibri"/>
        </w:rPr>
      </w:pPr>
      <w:r>
        <w:rPr>
          <w:rFonts w:cs="Calibri"/>
        </w:rPr>
        <w:t xml:space="preserve">Unions </w:t>
      </w:r>
      <w:r>
        <w:rPr>
          <w:rFonts w:cs="Calibri"/>
          <w:u w:val="single"/>
        </w:rPr>
        <w:t>stabilize</w:t>
      </w:r>
      <w:r>
        <w:rPr>
          <w:rFonts w:cs="Calibri"/>
        </w:rPr>
        <w:t>.</w:t>
      </w:r>
    </w:p>
    <w:p w14:paraId="0B4F77F9" w14:textId="77777777" w:rsidR="009E0093" w:rsidRPr="00FA2EE7" w:rsidRDefault="009E0093" w:rsidP="009E0093">
      <w:r w:rsidRPr="00FA2EE7">
        <w:t>Carlos Fernando</w:t>
      </w:r>
      <w:r w:rsidRPr="00A22D6D">
        <w:rPr>
          <w:rStyle w:val="Style13ptBold"/>
        </w:rPr>
        <w:t xml:space="preserve"> </w:t>
      </w:r>
      <w:r w:rsidRPr="00FA2EE7">
        <w:rPr>
          <w:rStyle w:val="Style13ptBold"/>
        </w:rPr>
        <w:t>Avenancio-Leon</w:t>
      </w:r>
      <w:r>
        <w:rPr>
          <w:rStyle w:val="Style13ptBold"/>
        </w:rPr>
        <w:t xml:space="preserve"> 23</w:t>
      </w:r>
      <w:r w:rsidRPr="00FA2EE7">
        <w:t xml:space="preserve">, </w:t>
      </w:r>
      <w:r>
        <w:t xml:space="preserve">Ph.D, </w:t>
      </w:r>
      <w:r w:rsidRPr="00FA2EE7">
        <w:t>assistant professor of finance at the University of California San Diego and a nonresident scholar at the Washington Center for Equitable Growth</w:t>
      </w:r>
      <w:r>
        <w:t xml:space="preserve">, </w:t>
      </w:r>
      <w:r w:rsidRPr="00FA2EE7">
        <w:t>Alessio Piccolo, assistant professor of finance at the Kelley School of Business at Indiana University Bloomington</w:t>
      </w:r>
      <w:r>
        <w:t xml:space="preserve">, </w:t>
      </w:r>
      <w:r w:rsidRPr="00FA2EE7">
        <w:t>Roberto Pinto</w:t>
      </w:r>
      <w:r>
        <w:t>,</w:t>
      </w:r>
      <w:r w:rsidRPr="00A22D6D">
        <w:t xml:space="preserve"> </w:t>
      </w:r>
      <w:r w:rsidRPr="00FA2EE7">
        <w:t>assistant professor of finance at the Lancaster University Management School</w:t>
      </w:r>
      <w:r>
        <w:t>,</w:t>
      </w:r>
      <w:r w:rsidRPr="00A22D6D">
        <w:t xml:space="preserve"> </w:t>
      </w:r>
      <w:r w:rsidRPr="00FA2EE7">
        <w:t>September 27</w:t>
      </w:r>
      <w:r>
        <w:t xml:space="preserve"> 2023,</w:t>
      </w:r>
      <w:r w:rsidRPr="00FA2EE7">
        <w:t xml:space="preserve"> “Strong unions push firms to reduce riskier debt, lowering risks of unemployment for U.S. workers,” Washington Center for Equitable Growth, https://equitablegrowth.org/strong-unions-push-firms-to-reduce-riskier-debt-lowering-risks-of-unemployment-for-u-s-workers/</w:t>
      </w:r>
    </w:p>
    <w:p w14:paraId="02BA484E" w14:textId="77777777" w:rsidR="009E0093" w:rsidRPr="00FA2EE7" w:rsidRDefault="009E0093" w:rsidP="009E0093">
      <w:pPr>
        <w:rPr>
          <w:u w:val="single"/>
        </w:rPr>
      </w:pPr>
      <w:r w:rsidRPr="00FA2EE7">
        <w:rPr>
          <w:sz w:val="16"/>
        </w:rPr>
        <w:t xml:space="preserve">Yet the direct effect of unions on wages and work equity may actually understate the broader economic benefits of unions. In new </w:t>
      </w:r>
      <w:r w:rsidRPr="00FB7856">
        <w:rPr>
          <w:rStyle w:val="Emphasis"/>
          <w:highlight w:val="yellow"/>
        </w:rPr>
        <w:t>research</w:t>
      </w:r>
      <w:r w:rsidRPr="00FA2EE7">
        <w:rPr>
          <w:sz w:val="16"/>
        </w:rPr>
        <w:t xml:space="preserve">, we </w:t>
      </w:r>
      <w:r w:rsidRPr="00FB7856">
        <w:rPr>
          <w:rStyle w:val="StyleUnderline"/>
          <w:highlight w:val="yellow"/>
        </w:rPr>
        <w:t>show</w:t>
      </w:r>
      <w:r w:rsidRPr="00FA2EE7">
        <w:rPr>
          <w:sz w:val="16"/>
        </w:rPr>
        <w:t xml:space="preserve"> that </w:t>
      </w:r>
      <w:r w:rsidRPr="00FA2EE7">
        <w:rPr>
          <w:rStyle w:val="Emphasis"/>
        </w:rPr>
        <w:t xml:space="preserve">stronger </w:t>
      </w:r>
      <w:r w:rsidRPr="00FB7856">
        <w:rPr>
          <w:rStyle w:val="Emphasis"/>
          <w:highlight w:val="yellow"/>
        </w:rPr>
        <w:t>unions</w:t>
      </w:r>
      <w:r w:rsidRPr="00FA2EE7">
        <w:rPr>
          <w:sz w:val="16"/>
        </w:rPr>
        <w:t xml:space="preserve"> have the unintended </w:t>
      </w:r>
      <w:r w:rsidRPr="00FB7856">
        <w:rPr>
          <w:rStyle w:val="StyleUnderline"/>
          <w:highlight w:val="yellow"/>
        </w:rPr>
        <w:t>benefit</w:t>
      </w:r>
      <w:r w:rsidRPr="00FA2EE7">
        <w:rPr>
          <w:sz w:val="16"/>
        </w:rPr>
        <w:t xml:space="preserve"> of improving </w:t>
      </w:r>
      <w:r w:rsidRPr="00FB7856">
        <w:rPr>
          <w:rStyle w:val="StyleUnderline"/>
          <w:highlight w:val="yellow"/>
        </w:rPr>
        <w:t xml:space="preserve">overall </w:t>
      </w:r>
      <w:r w:rsidRPr="00FB7856">
        <w:rPr>
          <w:rStyle w:val="Emphasis"/>
          <w:highlight w:val="yellow"/>
        </w:rPr>
        <w:t>financial stability</w:t>
      </w:r>
      <w:r w:rsidRPr="00FA2EE7">
        <w:rPr>
          <w:sz w:val="16"/>
        </w:rPr>
        <w:t xml:space="preserve"> </w:t>
      </w:r>
      <w:r w:rsidRPr="00FA2EE7">
        <w:rPr>
          <w:rStyle w:val="StyleUnderline"/>
        </w:rPr>
        <w:t xml:space="preserve">in the economy by </w:t>
      </w:r>
      <w:r w:rsidRPr="00FB7856">
        <w:rPr>
          <w:rStyle w:val="StyleUnderline"/>
          <w:highlight w:val="yellow"/>
        </w:rPr>
        <w:t>prompting</w:t>
      </w:r>
      <w:r w:rsidRPr="00FA2EE7">
        <w:rPr>
          <w:rStyle w:val="StyleUnderline"/>
        </w:rPr>
        <w:t xml:space="preserve"> </w:t>
      </w:r>
      <w:r w:rsidRPr="00FB7856">
        <w:rPr>
          <w:rStyle w:val="StyleUnderline"/>
          <w:highlight w:val="yellow"/>
        </w:rPr>
        <w:t xml:space="preserve">firms to make </w:t>
      </w:r>
      <w:r w:rsidRPr="00FB7856">
        <w:rPr>
          <w:rStyle w:val="Emphasis"/>
          <w:highlight w:val="yellow"/>
        </w:rPr>
        <w:t>less risky</w:t>
      </w:r>
      <w:r w:rsidRPr="00FA2EE7">
        <w:rPr>
          <w:rStyle w:val="StyleUnderline"/>
        </w:rPr>
        <w:t xml:space="preserve"> borrowing </w:t>
      </w:r>
      <w:r w:rsidRPr="00FB7856">
        <w:rPr>
          <w:rStyle w:val="Emphasis"/>
          <w:highlight w:val="yellow"/>
        </w:rPr>
        <w:t>decisions</w:t>
      </w:r>
      <w:r w:rsidRPr="00FA2EE7">
        <w:rPr>
          <w:sz w:val="16"/>
        </w:rPr>
        <w:t xml:space="preserve">. This is because the </w:t>
      </w:r>
      <w:r w:rsidRPr="00FA2EE7">
        <w:rPr>
          <w:rStyle w:val="Emphasis"/>
        </w:rPr>
        <w:t xml:space="preserve">collective </w:t>
      </w:r>
      <w:r w:rsidRPr="00FB7856">
        <w:rPr>
          <w:rStyle w:val="Emphasis"/>
          <w:highlight w:val="yellow"/>
        </w:rPr>
        <w:t>bargaining</w:t>
      </w:r>
      <w:r w:rsidRPr="00FA2EE7">
        <w:rPr>
          <w:sz w:val="16"/>
        </w:rPr>
        <w:t xml:space="preserve"> process </w:t>
      </w:r>
      <w:r w:rsidRPr="00FB7856">
        <w:rPr>
          <w:rStyle w:val="Emphasis"/>
          <w:highlight w:val="yellow"/>
        </w:rPr>
        <w:t>pushes</w:t>
      </w:r>
      <w:r w:rsidRPr="00FB7856">
        <w:rPr>
          <w:sz w:val="16"/>
          <w:highlight w:val="yellow"/>
        </w:rPr>
        <w:t xml:space="preserve"> </w:t>
      </w:r>
      <w:r w:rsidRPr="00FB7856">
        <w:rPr>
          <w:rStyle w:val="StyleUnderline"/>
          <w:highlight w:val="yellow"/>
        </w:rPr>
        <w:t>firms to take fewer</w:t>
      </w:r>
      <w:r w:rsidRPr="00FA2EE7">
        <w:rPr>
          <w:rStyle w:val="StyleUnderline"/>
        </w:rPr>
        <w:t xml:space="preserve"> </w:t>
      </w:r>
      <w:r w:rsidRPr="00FA2EE7">
        <w:rPr>
          <w:rStyle w:val="Emphasis"/>
        </w:rPr>
        <w:t xml:space="preserve">financial </w:t>
      </w:r>
      <w:r w:rsidRPr="00FB7856">
        <w:rPr>
          <w:rStyle w:val="Emphasis"/>
          <w:highlight w:val="yellow"/>
        </w:rPr>
        <w:t>risks</w:t>
      </w:r>
      <w:r w:rsidRPr="00FA2EE7">
        <w:rPr>
          <w:sz w:val="16"/>
        </w:rPr>
        <w:t xml:space="preserve">, thereby </w:t>
      </w:r>
      <w:r w:rsidRPr="00FB7856">
        <w:rPr>
          <w:rStyle w:val="StyleUnderline"/>
          <w:highlight w:val="yellow"/>
        </w:rPr>
        <w:t>reducing</w:t>
      </w:r>
      <w:r w:rsidRPr="00FA2EE7">
        <w:rPr>
          <w:sz w:val="16"/>
        </w:rPr>
        <w:t xml:space="preserve"> the </w:t>
      </w:r>
      <w:r w:rsidRPr="00FB7856">
        <w:rPr>
          <w:rStyle w:val="StyleUnderline"/>
          <w:highlight w:val="yellow"/>
        </w:rPr>
        <w:t xml:space="preserve">prospects of firms going </w:t>
      </w:r>
      <w:r w:rsidRPr="00FB7856">
        <w:rPr>
          <w:rStyle w:val="Emphasis"/>
          <w:highlight w:val="yellow"/>
        </w:rPr>
        <w:t>bankrupt</w:t>
      </w:r>
      <w:r w:rsidRPr="00FB7856">
        <w:rPr>
          <w:rStyle w:val="StyleUnderline"/>
          <w:highlight w:val="yellow"/>
        </w:rPr>
        <w:t xml:space="preserve"> or </w:t>
      </w:r>
      <w:r w:rsidRPr="00FA2EE7">
        <w:rPr>
          <w:rStyle w:val="Emphasis"/>
        </w:rPr>
        <w:t xml:space="preserve">undergoing </w:t>
      </w:r>
      <w:r w:rsidRPr="00FB7856">
        <w:rPr>
          <w:rStyle w:val="Emphasis"/>
          <w:highlight w:val="yellow"/>
        </w:rPr>
        <w:t>layoffs</w:t>
      </w:r>
      <w:r w:rsidRPr="00FA2EE7">
        <w:rPr>
          <w:rStyle w:val="StyleUnderline"/>
        </w:rPr>
        <w:t>.</w:t>
      </w:r>
    </w:p>
    <w:p w14:paraId="3F747855" w14:textId="77777777" w:rsidR="009E0093" w:rsidRPr="00FA2EE7" w:rsidRDefault="009E0093" w:rsidP="009E0093">
      <w:pPr>
        <w:rPr>
          <w:sz w:val="16"/>
        </w:rPr>
      </w:pPr>
      <w:r w:rsidRPr="00FA2EE7">
        <w:rPr>
          <w:sz w:val="16"/>
        </w:rPr>
        <w:t xml:space="preserve">This is an often-overlooked aspect of the role of unions in the economy: </w:t>
      </w:r>
      <w:r w:rsidRPr="00FB7856">
        <w:rPr>
          <w:rStyle w:val="StyleUnderline"/>
          <w:highlight w:val="yellow"/>
        </w:rPr>
        <w:t>Union-induced</w:t>
      </w:r>
      <w:r w:rsidRPr="00FA2EE7">
        <w:rPr>
          <w:rStyle w:val="StyleUnderline"/>
        </w:rPr>
        <w:t xml:space="preserve"> </w:t>
      </w:r>
      <w:r w:rsidRPr="00FA2EE7">
        <w:rPr>
          <w:rStyle w:val="Emphasis"/>
        </w:rPr>
        <w:t xml:space="preserve">financial </w:t>
      </w:r>
      <w:r w:rsidRPr="00FB7856">
        <w:rPr>
          <w:rStyle w:val="Emphasis"/>
          <w:highlight w:val="yellow"/>
        </w:rPr>
        <w:t>stability</w:t>
      </w:r>
      <w:r w:rsidRPr="00FA2EE7">
        <w:rPr>
          <w:rStyle w:val="StyleUnderline"/>
        </w:rPr>
        <w:t xml:space="preserve"> can </w:t>
      </w:r>
      <w:r w:rsidRPr="00FB7856">
        <w:rPr>
          <w:rStyle w:val="Emphasis"/>
          <w:highlight w:val="yellow"/>
        </w:rPr>
        <w:t>reduce</w:t>
      </w:r>
      <w:r w:rsidRPr="00FA2EE7">
        <w:rPr>
          <w:rStyle w:val="StyleUnderline"/>
        </w:rPr>
        <w:t xml:space="preserve"> the </w:t>
      </w:r>
      <w:r w:rsidRPr="00FA2EE7">
        <w:rPr>
          <w:rStyle w:val="Emphasis"/>
        </w:rPr>
        <w:t>risk</w:t>
      </w:r>
      <w:r w:rsidRPr="00FA2EE7">
        <w:rPr>
          <w:rStyle w:val="StyleUnderline"/>
        </w:rPr>
        <w:t xml:space="preserve"> of </w:t>
      </w:r>
      <w:r w:rsidRPr="00FB7856">
        <w:rPr>
          <w:rStyle w:val="Emphasis"/>
          <w:highlight w:val="yellow"/>
        </w:rPr>
        <w:t>unemployment</w:t>
      </w:r>
      <w:r w:rsidRPr="00FA2EE7">
        <w:rPr>
          <w:rStyle w:val="StyleUnderline"/>
        </w:rPr>
        <w:t xml:space="preserve"> for</w:t>
      </w:r>
      <w:r w:rsidRPr="00FA2EE7">
        <w:rPr>
          <w:sz w:val="16"/>
        </w:rPr>
        <w:t xml:space="preserve"> both unionized workers and </w:t>
      </w:r>
      <w:r w:rsidRPr="00FA2EE7">
        <w:rPr>
          <w:rStyle w:val="StyleUnderline"/>
        </w:rPr>
        <w:t xml:space="preserve">the </w:t>
      </w:r>
      <w:r w:rsidRPr="00FA2EE7">
        <w:rPr>
          <w:rStyle w:val="Emphasis"/>
        </w:rPr>
        <w:t>broader workforce</w:t>
      </w:r>
      <w:r w:rsidRPr="00FA2EE7">
        <w:rPr>
          <w:sz w:val="16"/>
        </w:rPr>
        <w:t xml:space="preserve"> alike.  </w:t>
      </w:r>
    </w:p>
    <w:p w14:paraId="72391DDC" w14:textId="77777777" w:rsidR="009E0093" w:rsidRPr="00FA2EE7" w:rsidRDefault="009E0093" w:rsidP="009E0093">
      <w:pPr>
        <w:rPr>
          <w:sz w:val="16"/>
        </w:rPr>
      </w:pPr>
      <w:r w:rsidRPr="00FA2EE7">
        <w:rPr>
          <w:sz w:val="16"/>
        </w:rPr>
        <w:t xml:space="preserve">In other words, firms care about having financial flexibility, and they make safer borrowing choices if their workforce is unionized and there is a possibility of having to ride out a strike. </w:t>
      </w:r>
      <w:r w:rsidRPr="00FA2EE7">
        <w:rPr>
          <w:rStyle w:val="StyleUnderline"/>
        </w:rPr>
        <w:t xml:space="preserve">These </w:t>
      </w:r>
      <w:r w:rsidRPr="00FB7856">
        <w:rPr>
          <w:rStyle w:val="Emphasis"/>
          <w:highlight w:val="yellow"/>
        </w:rPr>
        <w:t>safer</w:t>
      </w:r>
      <w:r w:rsidRPr="00FA2EE7">
        <w:rPr>
          <w:rStyle w:val="Emphasis"/>
        </w:rPr>
        <w:t xml:space="preserve"> financial </w:t>
      </w:r>
      <w:r w:rsidRPr="00FB7856">
        <w:rPr>
          <w:rStyle w:val="Emphasis"/>
          <w:highlight w:val="yellow"/>
        </w:rPr>
        <w:t>choices</w:t>
      </w:r>
      <w:r w:rsidRPr="00FB7856">
        <w:rPr>
          <w:rStyle w:val="StyleUnderline"/>
          <w:highlight w:val="yellow"/>
        </w:rPr>
        <w:t xml:space="preserve"> help firms </w:t>
      </w:r>
      <w:r w:rsidRPr="00FB7856">
        <w:rPr>
          <w:rStyle w:val="Emphasis"/>
          <w:highlight w:val="yellow"/>
        </w:rPr>
        <w:t>endure</w:t>
      </w:r>
      <w:r w:rsidRPr="00FA2EE7">
        <w:rPr>
          <w:rStyle w:val="StyleUnderline"/>
        </w:rPr>
        <w:t xml:space="preserve"> not only </w:t>
      </w:r>
      <w:r w:rsidRPr="00FB7856">
        <w:rPr>
          <w:rStyle w:val="Emphasis"/>
          <w:highlight w:val="yellow"/>
        </w:rPr>
        <w:t>strikes</w:t>
      </w:r>
      <w:r w:rsidRPr="00FB7856">
        <w:rPr>
          <w:rStyle w:val="StyleUnderline"/>
          <w:highlight w:val="yellow"/>
        </w:rPr>
        <w:t>, but also</w:t>
      </w:r>
      <w:r w:rsidRPr="00FA2EE7">
        <w:rPr>
          <w:rStyle w:val="StyleUnderline"/>
        </w:rPr>
        <w:t xml:space="preserve"> any potential </w:t>
      </w:r>
      <w:r w:rsidRPr="00FA2EE7">
        <w:rPr>
          <w:rStyle w:val="Emphasis"/>
        </w:rPr>
        <w:t>economic adversity</w:t>
      </w:r>
      <w:r w:rsidRPr="00FA2EE7">
        <w:rPr>
          <w:rStyle w:val="StyleUnderline"/>
        </w:rPr>
        <w:t xml:space="preserve">, including periods of </w:t>
      </w:r>
      <w:r w:rsidRPr="00FA2EE7">
        <w:rPr>
          <w:rStyle w:val="Emphasis"/>
        </w:rPr>
        <w:t xml:space="preserve">economic </w:t>
      </w:r>
      <w:r w:rsidRPr="00FB7856">
        <w:rPr>
          <w:rStyle w:val="Emphasis"/>
          <w:highlight w:val="yellow"/>
        </w:rPr>
        <w:t>recession</w:t>
      </w:r>
      <w:r w:rsidRPr="00FA2EE7">
        <w:rPr>
          <w:sz w:val="16"/>
        </w:rPr>
        <w:t>—</w:t>
      </w:r>
      <w:r w:rsidRPr="00FA2EE7">
        <w:rPr>
          <w:rStyle w:val="StyleUnderline"/>
          <w:sz w:val="16"/>
        </w:rPr>
        <w:t>which affect all workers</w:t>
      </w:r>
      <w:r w:rsidRPr="00FA2EE7">
        <w:rPr>
          <w:sz w:val="16"/>
        </w:rPr>
        <w:t xml:space="preserve"> in the economy.</w:t>
      </w:r>
    </w:p>
    <w:p w14:paraId="143B6E9F" w14:textId="77777777" w:rsidR="009E0093" w:rsidRPr="00FA2EE7" w:rsidRDefault="009E0093" w:rsidP="009E0093">
      <w:pPr>
        <w:rPr>
          <w:u w:val="single"/>
        </w:rPr>
      </w:pPr>
      <w:r w:rsidRPr="00FA2EE7">
        <w:rPr>
          <w:sz w:val="16"/>
        </w:rPr>
        <w:t xml:space="preserve">Crucially, our research also reveals that the adoption of so-called right-to-work laws, which </w:t>
      </w:r>
      <w:r w:rsidRPr="00FB7856">
        <w:rPr>
          <w:rStyle w:val="Emphasis"/>
          <w:highlight w:val="yellow"/>
        </w:rPr>
        <w:t>weak</w:t>
      </w:r>
      <w:r w:rsidRPr="00FA2EE7">
        <w:rPr>
          <w:sz w:val="16"/>
        </w:rPr>
        <w:t xml:space="preserve">en the power of </w:t>
      </w:r>
      <w:r w:rsidRPr="00FB7856">
        <w:rPr>
          <w:rStyle w:val="Emphasis"/>
          <w:highlight w:val="yellow"/>
        </w:rPr>
        <w:t>unions</w:t>
      </w:r>
      <w:r w:rsidRPr="00FB7856">
        <w:rPr>
          <w:rStyle w:val="StyleUnderline"/>
          <w:highlight w:val="yellow"/>
        </w:rPr>
        <w:t>, lead to</w:t>
      </w:r>
      <w:r w:rsidRPr="00FA2EE7">
        <w:rPr>
          <w:rStyle w:val="StyleUnderline"/>
        </w:rPr>
        <w:t xml:space="preserve"> </w:t>
      </w:r>
      <w:r w:rsidRPr="00FA2EE7">
        <w:rPr>
          <w:rStyle w:val="Emphasis"/>
        </w:rPr>
        <w:t>significant</w:t>
      </w:r>
      <w:r w:rsidRPr="00FA2EE7">
        <w:rPr>
          <w:rStyle w:val="StyleUnderline"/>
        </w:rPr>
        <w:t xml:space="preserve"> increases in </w:t>
      </w:r>
      <w:r w:rsidRPr="00FB7856">
        <w:rPr>
          <w:rStyle w:val="Emphasis"/>
          <w:highlight w:val="yellow"/>
        </w:rPr>
        <w:t>risky borrowing</w:t>
      </w:r>
      <w:r w:rsidRPr="00FA2EE7">
        <w:rPr>
          <w:rStyle w:val="StyleUnderline"/>
        </w:rPr>
        <w:t xml:space="preserve"> by firms </w:t>
      </w:r>
      <w:r w:rsidRPr="00FB7856">
        <w:rPr>
          <w:rStyle w:val="StyleUnderline"/>
          <w:highlight w:val="yellow"/>
        </w:rPr>
        <w:t>because of</w:t>
      </w:r>
      <w:r w:rsidRPr="00FA2EE7">
        <w:rPr>
          <w:rStyle w:val="StyleUnderline"/>
        </w:rPr>
        <w:t xml:space="preserve"> the </w:t>
      </w:r>
      <w:r w:rsidRPr="00FB7856">
        <w:rPr>
          <w:rStyle w:val="StyleUnderline"/>
          <w:highlight w:val="yellow"/>
        </w:rPr>
        <w:t>reduced need</w:t>
      </w:r>
      <w:r w:rsidRPr="00FA2EE7">
        <w:rPr>
          <w:rStyle w:val="StyleUnderline"/>
        </w:rPr>
        <w:t xml:space="preserve"> for firms </w:t>
      </w:r>
      <w:r w:rsidRPr="00FB7856">
        <w:rPr>
          <w:rStyle w:val="StyleUnderline"/>
          <w:highlight w:val="yellow"/>
        </w:rPr>
        <w:t>to stay</w:t>
      </w:r>
      <w:r w:rsidRPr="00FA2EE7">
        <w:rPr>
          <w:rStyle w:val="StyleUnderline"/>
        </w:rPr>
        <w:t xml:space="preserve"> </w:t>
      </w:r>
      <w:r w:rsidRPr="00FA2EE7">
        <w:rPr>
          <w:rStyle w:val="Emphasis"/>
        </w:rPr>
        <w:t xml:space="preserve">financially </w:t>
      </w:r>
      <w:r w:rsidRPr="00FB7856">
        <w:rPr>
          <w:rStyle w:val="Emphasis"/>
          <w:highlight w:val="yellow"/>
        </w:rPr>
        <w:t>flexible</w:t>
      </w:r>
      <w:r w:rsidRPr="00FA2EE7">
        <w:rPr>
          <w:sz w:val="16"/>
        </w:rPr>
        <w:t xml:space="preserve">. We document that </w:t>
      </w:r>
      <w:r w:rsidRPr="00FB7856">
        <w:rPr>
          <w:rStyle w:val="StyleUnderline"/>
          <w:highlight w:val="yellow"/>
        </w:rPr>
        <w:t>firms</w:t>
      </w:r>
      <w:r w:rsidRPr="00FA2EE7">
        <w:rPr>
          <w:sz w:val="16"/>
        </w:rPr>
        <w:t xml:space="preserve"> in states that passed such laws reduced safer long-term borrowing by these firms and instead </w:t>
      </w:r>
      <w:r w:rsidRPr="00FB7856">
        <w:rPr>
          <w:rStyle w:val="Emphasis"/>
          <w:highlight w:val="yellow"/>
        </w:rPr>
        <w:t>increased</w:t>
      </w:r>
      <w:r w:rsidRPr="00FA2EE7">
        <w:rPr>
          <w:rStyle w:val="StyleUnderline"/>
        </w:rPr>
        <w:t xml:space="preserve"> their </w:t>
      </w:r>
      <w:r w:rsidRPr="00FB7856">
        <w:rPr>
          <w:rStyle w:val="StyleUnderline"/>
          <w:highlight w:val="yellow"/>
        </w:rPr>
        <w:t xml:space="preserve">use of </w:t>
      </w:r>
      <w:r w:rsidRPr="00FB7856">
        <w:rPr>
          <w:rStyle w:val="Emphasis"/>
          <w:highlight w:val="yellow"/>
        </w:rPr>
        <w:t>riskier</w:t>
      </w:r>
      <w:r w:rsidRPr="00FA2EE7">
        <w:rPr>
          <w:rStyle w:val="StyleUnderline"/>
        </w:rPr>
        <w:t xml:space="preserve"> short-term </w:t>
      </w:r>
      <w:r w:rsidRPr="00FB7856">
        <w:rPr>
          <w:rStyle w:val="StyleUnderline"/>
          <w:highlight w:val="yellow"/>
        </w:rPr>
        <w:t>debt</w:t>
      </w:r>
      <w:r w:rsidRPr="00FA2EE7">
        <w:rPr>
          <w:sz w:val="16"/>
        </w:rPr>
        <w:t>—</w:t>
      </w:r>
      <w:r w:rsidRPr="00FA2EE7">
        <w:rPr>
          <w:rStyle w:val="StyleUnderline"/>
        </w:rPr>
        <w:t xml:space="preserve">a difference in borrowing patterns that matters in times of </w:t>
      </w:r>
      <w:r w:rsidRPr="00FA2EE7">
        <w:rPr>
          <w:rStyle w:val="Emphasis"/>
        </w:rPr>
        <w:t>economic turmoil</w:t>
      </w:r>
      <w:r w:rsidRPr="00FA2EE7">
        <w:rPr>
          <w:rStyle w:val="StyleUnderline"/>
        </w:rPr>
        <w:t>.</w:t>
      </w:r>
    </w:p>
    <w:p w14:paraId="470F7A3D" w14:textId="77777777" w:rsidR="009E0093" w:rsidRPr="00FA2EE7" w:rsidRDefault="009E0093" w:rsidP="009E0093">
      <w:pPr>
        <w:rPr>
          <w:sz w:val="16"/>
        </w:rPr>
      </w:pPr>
      <w:r w:rsidRPr="00FB7856">
        <w:rPr>
          <w:rStyle w:val="StyleUnderline"/>
          <w:highlight w:val="yellow"/>
        </w:rPr>
        <w:t>During</w:t>
      </w:r>
      <w:r w:rsidRPr="00FA2EE7">
        <w:rPr>
          <w:sz w:val="16"/>
        </w:rPr>
        <w:t xml:space="preserve"> the financial crisis in 2007–20</w:t>
      </w:r>
      <w:r w:rsidRPr="00FB7856">
        <w:rPr>
          <w:rStyle w:val="Emphasis"/>
          <w:highlight w:val="yellow"/>
        </w:rPr>
        <w:t>08</w:t>
      </w:r>
      <w:r w:rsidRPr="00FA2EE7">
        <w:rPr>
          <w:sz w:val="16"/>
        </w:rPr>
        <w:t xml:space="preserve">, for example, we find that for </w:t>
      </w:r>
      <w:r w:rsidRPr="00FB7856">
        <w:rPr>
          <w:rStyle w:val="Emphasis"/>
          <w:highlight w:val="yellow"/>
        </w:rPr>
        <w:t>each</w:t>
      </w:r>
      <w:r w:rsidRPr="00FB7856">
        <w:rPr>
          <w:rStyle w:val="StyleUnderline"/>
          <w:highlight w:val="yellow"/>
        </w:rPr>
        <w:t xml:space="preserve"> additional </w:t>
      </w:r>
      <w:r w:rsidRPr="00FB7856">
        <w:rPr>
          <w:rStyle w:val="Emphasis"/>
          <w:highlight w:val="yellow"/>
        </w:rPr>
        <w:t>percent</w:t>
      </w:r>
      <w:r w:rsidRPr="00FA2EE7">
        <w:rPr>
          <w:sz w:val="16"/>
        </w:rPr>
        <w:t xml:space="preserve">age </w:t>
      </w:r>
      <w:r w:rsidRPr="00FB7856">
        <w:rPr>
          <w:rStyle w:val="StyleUnderline"/>
          <w:highlight w:val="yellow"/>
        </w:rPr>
        <w:t>of a firm’s</w:t>
      </w:r>
      <w:r w:rsidRPr="00FA2EE7">
        <w:rPr>
          <w:sz w:val="16"/>
        </w:rPr>
        <w:t xml:space="preserve"> total </w:t>
      </w:r>
      <w:r w:rsidRPr="00FB7856">
        <w:rPr>
          <w:rStyle w:val="StyleUnderline"/>
          <w:highlight w:val="yellow"/>
        </w:rPr>
        <w:t>debt that was held</w:t>
      </w:r>
      <w:r w:rsidRPr="00FB7856">
        <w:rPr>
          <w:sz w:val="16"/>
          <w:highlight w:val="yellow"/>
        </w:rPr>
        <w:t xml:space="preserve"> </w:t>
      </w:r>
      <w:r w:rsidRPr="00FB7856">
        <w:rPr>
          <w:rStyle w:val="Emphasis"/>
          <w:highlight w:val="yellow"/>
        </w:rPr>
        <w:t>long term</w:t>
      </w:r>
      <w:r w:rsidRPr="00FB7856">
        <w:rPr>
          <w:rStyle w:val="StyleUnderline"/>
          <w:highlight w:val="yellow"/>
        </w:rPr>
        <w:t xml:space="preserve">, firms </w:t>
      </w:r>
      <w:r w:rsidRPr="00FB7856">
        <w:rPr>
          <w:rStyle w:val="Emphasis"/>
          <w:highlight w:val="yellow"/>
        </w:rPr>
        <w:t>reduced</w:t>
      </w:r>
      <w:r w:rsidRPr="00FB7856">
        <w:rPr>
          <w:rStyle w:val="StyleUnderline"/>
          <w:highlight w:val="yellow"/>
        </w:rPr>
        <w:t xml:space="preserve"> employment</w:t>
      </w:r>
      <w:r w:rsidRPr="00FA2EE7">
        <w:rPr>
          <w:rStyle w:val="StyleUnderline"/>
        </w:rPr>
        <w:t xml:space="preserve"> by around </w:t>
      </w:r>
      <w:r w:rsidRPr="00FB7856">
        <w:rPr>
          <w:rStyle w:val="Emphasis"/>
          <w:highlight w:val="yellow"/>
        </w:rPr>
        <w:t>one-third</w:t>
      </w:r>
      <w:r w:rsidRPr="00FA2EE7">
        <w:rPr>
          <w:rStyle w:val="StyleUnderline"/>
        </w:rPr>
        <w:t xml:space="preserve"> of a </w:t>
      </w:r>
      <w:r w:rsidRPr="00FB7856">
        <w:rPr>
          <w:rStyle w:val="StyleUnderline"/>
          <w:highlight w:val="yellow"/>
        </w:rPr>
        <w:t xml:space="preserve">percent </w:t>
      </w:r>
      <w:r w:rsidRPr="00FB7856">
        <w:rPr>
          <w:rStyle w:val="Emphasis"/>
          <w:highlight w:val="yellow"/>
        </w:rPr>
        <w:t>less</w:t>
      </w:r>
      <w:r w:rsidRPr="00FA2EE7">
        <w:rPr>
          <w:rStyle w:val="StyleUnderline"/>
        </w:rPr>
        <w:t xml:space="preserve"> than</w:t>
      </w:r>
      <w:r w:rsidRPr="00FA2EE7">
        <w:rPr>
          <w:sz w:val="16"/>
        </w:rPr>
        <w:t xml:space="preserve"> otherwise-</w:t>
      </w:r>
      <w:r w:rsidRPr="00FA2EE7">
        <w:rPr>
          <w:rStyle w:val="StyleUnderline"/>
        </w:rPr>
        <w:t>similar firms, even</w:t>
      </w:r>
      <w:r w:rsidRPr="00FA2EE7">
        <w:rPr>
          <w:sz w:val="16"/>
        </w:rPr>
        <w:t xml:space="preserve"> after </w:t>
      </w:r>
      <w:r w:rsidRPr="00FA2EE7">
        <w:rPr>
          <w:rStyle w:val="StyleUnderline"/>
        </w:rPr>
        <w:t>accounting for</w:t>
      </w:r>
      <w:r w:rsidRPr="00FA2EE7">
        <w:rPr>
          <w:sz w:val="16"/>
        </w:rPr>
        <w:t xml:space="preserve"> each firm’s </w:t>
      </w:r>
      <w:r w:rsidRPr="00FA2EE7">
        <w:rPr>
          <w:rStyle w:val="StyleUnderline"/>
        </w:rPr>
        <w:t>total</w:t>
      </w:r>
      <w:r w:rsidRPr="00FA2EE7">
        <w:rPr>
          <w:sz w:val="16"/>
        </w:rPr>
        <w:t xml:space="preserve"> level of </w:t>
      </w:r>
      <w:r w:rsidRPr="00FA2EE7">
        <w:rPr>
          <w:rStyle w:val="StyleUnderline"/>
        </w:rPr>
        <w:t>borrowing. Other academic work similarly documents</w:t>
      </w:r>
      <w:r w:rsidRPr="00FA2EE7">
        <w:rPr>
          <w:sz w:val="16"/>
        </w:rPr>
        <w:t xml:space="preserve"> that these </w:t>
      </w:r>
      <w:r w:rsidRPr="00FA2EE7">
        <w:rPr>
          <w:rStyle w:val="Emphasis"/>
        </w:rPr>
        <w:t>differences</w:t>
      </w:r>
      <w:r w:rsidRPr="00FA2EE7">
        <w:rPr>
          <w:rStyle w:val="StyleUnderline"/>
        </w:rPr>
        <w:t xml:space="preserve"> in borrowing patterns </w:t>
      </w:r>
      <w:r w:rsidRPr="00FA2EE7">
        <w:rPr>
          <w:rStyle w:val="Emphasis"/>
        </w:rPr>
        <w:t>mattered</w:t>
      </w:r>
      <w:r w:rsidRPr="00FA2EE7">
        <w:rPr>
          <w:sz w:val="16"/>
        </w:rPr>
        <w:t xml:space="preserve"> both </w:t>
      </w:r>
      <w:r w:rsidRPr="00FA2EE7">
        <w:rPr>
          <w:rStyle w:val="StyleUnderline"/>
        </w:rPr>
        <w:t>during the</w:t>
      </w:r>
      <w:r w:rsidRPr="00FA2EE7">
        <w:rPr>
          <w:sz w:val="16"/>
        </w:rPr>
        <w:t xml:space="preserve"> Great </w:t>
      </w:r>
      <w:r w:rsidRPr="00FA2EE7">
        <w:rPr>
          <w:rStyle w:val="Emphasis"/>
        </w:rPr>
        <w:t>Recession</w:t>
      </w:r>
      <w:r w:rsidRPr="00FA2EE7">
        <w:rPr>
          <w:sz w:val="16"/>
        </w:rPr>
        <w:t xml:space="preserve"> of 2007–2009 </w:t>
      </w:r>
      <w:r w:rsidRPr="00FA2EE7">
        <w:rPr>
          <w:rStyle w:val="StyleUnderline"/>
        </w:rPr>
        <w:t>and</w:t>
      </w:r>
      <w:r w:rsidRPr="00FA2EE7">
        <w:rPr>
          <w:sz w:val="16"/>
        </w:rPr>
        <w:t xml:space="preserve"> the </w:t>
      </w:r>
      <w:r w:rsidRPr="00FA2EE7">
        <w:rPr>
          <w:rStyle w:val="StyleUnderline"/>
        </w:rPr>
        <w:t>Great</w:t>
      </w:r>
      <w:r w:rsidRPr="00FA2EE7">
        <w:rPr>
          <w:sz w:val="16"/>
        </w:rPr>
        <w:t xml:space="preserve"> </w:t>
      </w:r>
      <w:r w:rsidRPr="00FA2EE7">
        <w:rPr>
          <w:rStyle w:val="Emphasis"/>
        </w:rPr>
        <w:t>Depression</w:t>
      </w:r>
      <w:r w:rsidRPr="00FA2EE7">
        <w:rPr>
          <w:sz w:val="16"/>
        </w:rPr>
        <w:t xml:space="preserve"> of the 1930s.</w:t>
      </w:r>
    </w:p>
    <w:p w14:paraId="37D16401" w14:textId="77777777" w:rsidR="009E0093" w:rsidRPr="00E60FE9" w:rsidRDefault="009E0093" w:rsidP="009E0093"/>
    <w:sectPr w:rsidR="009E0093" w:rsidRPr="00E60F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76FC0" w14:textId="77777777" w:rsidR="00E25AF5" w:rsidRDefault="00E25AF5" w:rsidP="00066D2C">
      <w:r>
        <w:separator/>
      </w:r>
    </w:p>
  </w:endnote>
  <w:endnote w:type="continuationSeparator" w:id="0">
    <w:p w14:paraId="472C9DB5" w14:textId="77777777" w:rsidR="00E25AF5" w:rsidRDefault="00E25AF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35DBE" w14:textId="77777777" w:rsidR="00E25AF5" w:rsidRDefault="00E25AF5" w:rsidP="00066D2C">
      <w:r>
        <w:separator/>
      </w:r>
    </w:p>
  </w:footnote>
  <w:footnote w:type="continuationSeparator" w:id="0">
    <w:p w14:paraId="1908543A" w14:textId="77777777" w:rsidR="00E25AF5" w:rsidRDefault="00E25AF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B2C2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050F"/>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8FF"/>
    <w:rsid w:val="00114316"/>
    <w:rsid w:val="001149FE"/>
    <w:rsid w:val="00117159"/>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46FFB"/>
    <w:rsid w:val="00147A25"/>
    <w:rsid w:val="00150A2E"/>
    <w:rsid w:val="00152BF7"/>
    <w:rsid w:val="00160A29"/>
    <w:rsid w:val="00163574"/>
    <w:rsid w:val="00163E8A"/>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7C1A"/>
    <w:rsid w:val="001D1994"/>
    <w:rsid w:val="001D6D5C"/>
    <w:rsid w:val="001D7A6D"/>
    <w:rsid w:val="001E4A64"/>
    <w:rsid w:val="001E61F5"/>
    <w:rsid w:val="001F0C01"/>
    <w:rsid w:val="001F1F4D"/>
    <w:rsid w:val="002005AF"/>
    <w:rsid w:val="00200C1A"/>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508CB"/>
    <w:rsid w:val="002514A7"/>
    <w:rsid w:val="00253733"/>
    <w:rsid w:val="002552A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370"/>
    <w:rsid w:val="002C6C7D"/>
    <w:rsid w:val="002C769C"/>
    <w:rsid w:val="002D2594"/>
    <w:rsid w:val="002D3647"/>
    <w:rsid w:val="002D418C"/>
    <w:rsid w:val="002E199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56B95"/>
    <w:rsid w:val="00361FA0"/>
    <w:rsid w:val="003641E5"/>
    <w:rsid w:val="003662DB"/>
    <w:rsid w:val="00367D96"/>
    <w:rsid w:val="003706D8"/>
    <w:rsid w:val="003733EF"/>
    <w:rsid w:val="00373B7F"/>
    <w:rsid w:val="003753F6"/>
    <w:rsid w:val="003779C8"/>
    <w:rsid w:val="00382DF7"/>
    <w:rsid w:val="0039157C"/>
    <w:rsid w:val="00392D93"/>
    <w:rsid w:val="00393EF2"/>
    <w:rsid w:val="00394F71"/>
    <w:rsid w:val="00396D52"/>
    <w:rsid w:val="003A46B4"/>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58CA"/>
    <w:rsid w:val="004A74B8"/>
    <w:rsid w:val="004B3C97"/>
    <w:rsid w:val="004B4D3B"/>
    <w:rsid w:val="004B5436"/>
    <w:rsid w:val="004C2990"/>
    <w:rsid w:val="004C5E96"/>
    <w:rsid w:val="004C7B42"/>
    <w:rsid w:val="004D05AA"/>
    <w:rsid w:val="004D0A03"/>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3062"/>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81B"/>
    <w:rsid w:val="005E5941"/>
    <w:rsid w:val="005E78A2"/>
    <w:rsid w:val="005F5E14"/>
    <w:rsid w:val="006076D6"/>
    <w:rsid w:val="00622773"/>
    <w:rsid w:val="00622C58"/>
    <w:rsid w:val="0062614B"/>
    <w:rsid w:val="006266E2"/>
    <w:rsid w:val="0063037B"/>
    <w:rsid w:val="00632C54"/>
    <w:rsid w:val="006348E5"/>
    <w:rsid w:val="00635616"/>
    <w:rsid w:val="00641E99"/>
    <w:rsid w:val="006463F8"/>
    <w:rsid w:val="00650C1A"/>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E5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16A"/>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6EF"/>
    <w:rsid w:val="00936F03"/>
    <w:rsid w:val="00937682"/>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3D0C"/>
    <w:rsid w:val="009D4A50"/>
    <w:rsid w:val="009D5FD0"/>
    <w:rsid w:val="009D66BC"/>
    <w:rsid w:val="009E0093"/>
    <w:rsid w:val="009E53AF"/>
    <w:rsid w:val="009E6CF9"/>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46C7"/>
    <w:rsid w:val="00AC5B71"/>
    <w:rsid w:val="00AC5F18"/>
    <w:rsid w:val="00AC6ED5"/>
    <w:rsid w:val="00AE00AE"/>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6440"/>
    <w:rsid w:val="00B1231F"/>
    <w:rsid w:val="00B13076"/>
    <w:rsid w:val="00B17927"/>
    <w:rsid w:val="00B2113E"/>
    <w:rsid w:val="00B2123B"/>
    <w:rsid w:val="00B2410E"/>
    <w:rsid w:val="00B2727D"/>
    <w:rsid w:val="00B301A2"/>
    <w:rsid w:val="00B31350"/>
    <w:rsid w:val="00B315A8"/>
    <w:rsid w:val="00B32C3E"/>
    <w:rsid w:val="00B41D37"/>
    <w:rsid w:val="00B45128"/>
    <w:rsid w:val="00B45D42"/>
    <w:rsid w:val="00B53DB3"/>
    <w:rsid w:val="00B66AF2"/>
    <w:rsid w:val="00B72848"/>
    <w:rsid w:val="00B74544"/>
    <w:rsid w:val="00B77754"/>
    <w:rsid w:val="00B81054"/>
    <w:rsid w:val="00B820DB"/>
    <w:rsid w:val="00B834DB"/>
    <w:rsid w:val="00B837F0"/>
    <w:rsid w:val="00B83896"/>
    <w:rsid w:val="00B860A9"/>
    <w:rsid w:val="00B97264"/>
    <w:rsid w:val="00BA0143"/>
    <w:rsid w:val="00BA227A"/>
    <w:rsid w:val="00BA4C69"/>
    <w:rsid w:val="00BA61AF"/>
    <w:rsid w:val="00BB1630"/>
    <w:rsid w:val="00BB2C2F"/>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72510"/>
    <w:rsid w:val="00C731CA"/>
    <w:rsid w:val="00C7599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F1938"/>
    <w:rsid w:val="00CF24CD"/>
    <w:rsid w:val="00D01EB4"/>
    <w:rsid w:val="00D01F0A"/>
    <w:rsid w:val="00D13012"/>
    <w:rsid w:val="00D14159"/>
    <w:rsid w:val="00D14990"/>
    <w:rsid w:val="00D2218D"/>
    <w:rsid w:val="00D24268"/>
    <w:rsid w:val="00D25BE6"/>
    <w:rsid w:val="00D321DB"/>
    <w:rsid w:val="00D32460"/>
    <w:rsid w:val="00D32550"/>
    <w:rsid w:val="00D329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68FF"/>
    <w:rsid w:val="00D91348"/>
    <w:rsid w:val="00D9566D"/>
    <w:rsid w:val="00DA0EF7"/>
    <w:rsid w:val="00DA4B3F"/>
    <w:rsid w:val="00DA4EB6"/>
    <w:rsid w:val="00DA5F0C"/>
    <w:rsid w:val="00DB20EB"/>
    <w:rsid w:val="00DB33F6"/>
    <w:rsid w:val="00DB38CC"/>
    <w:rsid w:val="00DB53D8"/>
    <w:rsid w:val="00DC08B6"/>
    <w:rsid w:val="00DC21BC"/>
    <w:rsid w:val="00DC277F"/>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3C00"/>
    <w:rsid w:val="00E12F22"/>
    <w:rsid w:val="00E165FC"/>
    <w:rsid w:val="00E168D7"/>
    <w:rsid w:val="00E23A47"/>
    <w:rsid w:val="00E23E0E"/>
    <w:rsid w:val="00E2482B"/>
    <w:rsid w:val="00E2592B"/>
    <w:rsid w:val="00E25AF5"/>
    <w:rsid w:val="00E25D98"/>
    <w:rsid w:val="00E264F8"/>
    <w:rsid w:val="00E30C52"/>
    <w:rsid w:val="00E33382"/>
    <w:rsid w:val="00E33666"/>
    <w:rsid w:val="00E3771A"/>
    <w:rsid w:val="00E40B45"/>
    <w:rsid w:val="00E41637"/>
    <w:rsid w:val="00E50C30"/>
    <w:rsid w:val="00E51410"/>
    <w:rsid w:val="00E515E7"/>
    <w:rsid w:val="00E5580D"/>
    <w:rsid w:val="00E56402"/>
    <w:rsid w:val="00E56CB5"/>
    <w:rsid w:val="00E61828"/>
    <w:rsid w:val="00E63187"/>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1179"/>
    <w:rsid w:val="00F0685D"/>
    <w:rsid w:val="00F06A5D"/>
    <w:rsid w:val="00F0700E"/>
    <w:rsid w:val="00F14A61"/>
    <w:rsid w:val="00F17B58"/>
    <w:rsid w:val="00F24B23"/>
    <w:rsid w:val="00F25A3F"/>
    <w:rsid w:val="00F27353"/>
    <w:rsid w:val="00F300C0"/>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004"/>
    <w:rsid w:val="00F70E1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03C69D"/>
  <w15:chartTrackingRefBased/>
  <w15:docId w15:val="{9E58B841-9D62-4CBD-9A8C-F5B94B2A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37682"/>
    <w:rPr>
      <w:rFonts w:ascii="Arial" w:hAnsi="Arial" w:cs="Arial"/>
    </w:rPr>
  </w:style>
  <w:style w:type="paragraph" w:styleId="Heading1">
    <w:name w:val="heading 1"/>
    <w:aliases w:val="Pocket"/>
    <w:basedOn w:val="Normal"/>
    <w:next w:val="Normal"/>
    <w:link w:val="Heading1Char"/>
    <w:qFormat/>
    <w:rsid w:val="009376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376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qFormat/>
    <w:rsid w:val="009376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
    <w:basedOn w:val="Normal"/>
    <w:next w:val="Normal"/>
    <w:link w:val="Heading4Char"/>
    <w:uiPriority w:val="3"/>
    <w:qFormat/>
    <w:rsid w:val="0093768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37682"/>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E00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0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0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0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9376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682"/>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937682"/>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937682"/>
    <w:rPr>
      <w:color w:val="auto"/>
      <w:u w:val="none"/>
    </w:rPr>
  </w:style>
  <w:style w:type="character" w:customStyle="1" w:styleId="Heading1Char">
    <w:name w:val="Heading 1 Char"/>
    <w:aliases w:val="Pocket Char"/>
    <w:basedOn w:val="DefaultParagraphFont"/>
    <w:link w:val="Heading1"/>
    <w:rsid w:val="0093768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37682"/>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937682"/>
    <w:rPr>
      <w:rFonts w:ascii="Arial" w:eastAsiaTheme="majorEastAsia" w:hAnsi="Arial"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937682"/>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N"/>
    <w:basedOn w:val="DefaultParagraphFont"/>
    <w:uiPriority w:val="6"/>
    <w:qFormat/>
    <w:rsid w:val="0093768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
    <w:basedOn w:val="DefaultParagraphFont"/>
    <w:uiPriority w:val="7"/>
    <w:qFormat/>
    <w:rsid w:val="00937682"/>
    <w:rPr>
      <w:b w:val="0"/>
      <w:sz w:val="22"/>
      <w:u w:val="single"/>
    </w:rPr>
  </w:style>
  <w:style w:type="character" w:styleId="Strong">
    <w:name w:val="Strong"/>
    <w:basedOn w:val="DefaultParagraphFont"/>
    <w:uiPriority w:val="22"/>
    <w:qFormat/>
    <w:rsid w:val="00937682"/>
    <w:rPr>
      <w:b/>
      <w:bCs/>
    </w:rPr>
  </w:style>
  <w:style w:type="character" w:styleId="BookTitle">
    <w:name w:val="Book Title"/>
    <w:basedOn w:val="DefaultParagraphFont"/>
    <w:uiPriority w:val="33"/>
    <w:qFormat/>
    <w:rsid w:val="00937682"/>
    <w:rPr>
      <w:b/>
      <w:bCs/>
      <w:i/>
      <w:iCs/>
      <w:spacing w:val="5"/>
    </w:rPr>
  </w:style>
  <w:style w:type="character" w:customStyle="1" w:styleId="Heading5Char">
    <w:name w:val="Heading 5 Char"/>
    <w:basedOn w:val="DefaultParagraphFont"/>
    <w:link w:val="Heading5"/>
    <w:uiPriority w:val="9"/>
    <w:semiHidden/>
    <w:rsid w:val="0093768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37682"/>
  </w:style>
  <w:style w:type="paragraph" w:styleId="Header">
    <w:name w:val="header"/>
    <w:basedOn w:val="Normal"/>
    <w:link w:val="HeaderChar"/>
    <w:uiPriority w:val="99"/>
    <w:semiHidden/>
    <w:rsid w:val="00937682"/>
    <w:pPr>
      <w:tabs>
        <w:tab w:val="center" w:pos="4680"/>
        <w:tab w:val="right" w:pos="9360"/>
      </w:tabs>
    </w:pPr>
  </w:style>
  <w:style w:type="character" w:customStyle="1" w:styleId="HeaderChar">
    <w:name w:val="Header Char"/>
    <w:basedOn w:val="DefaultParagraphFont"/>
    <w:link w:val="Header"/>
    <w:uiPriority w:val="99"/>
    <w:semiHidden/>
    <w:rsid w:val="00937682"/>
    <w:rPr>
      <w:rFonts w:ascii="Arial" w:hAnsi="Arial" w:cs="Arial"/>
    </w:rPr>
  </w:style>
  <w:style w:type="paragraph" w:styleId="Footer">
    <w:name w:val="footer"/>
    <w:basedOn w:val="Normal"/>
    <w:link w:val="FooterChar"/>
    <w:uiPriority w:val="99"/>
    <w:semiHidden/>
    <w:rsid w:val="00937682"/>
    <w:pPr>
      <w:tabs>
        <w:tab w:val="center" w:pos="4680"/>
        <w:tab w:val="right" w:pos="9360"/>
      </w:tabs>
    </w:pPr>
  </w:style>
  <w:style w:type="character" w:customStyle="1" w:styleId="FooterChar">
    <w:name w:val="Footer Char"/>
    <w:basedOn w:val="DefaultParagraphFont"/>
    <w:link w:val="Footer"/>
    <w:uiPriority w:val="99"/>
    <w:semiHidden/>
    <w:rsid w:val="00937682"/>
    <w:rPr>
      <w:rFonts w:ascii="Arial" w:hAnsi="Arial" w:cs="Arial"/>
    </w:rPr>
  </w:style>
  <w:style w:type="paragraph" w:styleId="BodyText">
    <w:name w:val="Body Text"/>
    <w:basedOn w:val="Normal"/>
    <w:link w:val="BodyTextChar"/>
    <w:uiPriority w:val="99"/>
    <w:semiHidden/>
    <w:unhideWhenUsed/>
    <w:rsid w:val="00937682"/>
    <w:pPr>
      <w:spacing w:after="120"/>
    </w:pPr>
  </w:style>
  <w:style w:type="character" w:customStyle="1" w:styleId="BodyTextChar">
    <w:name w:val="Body Text Char"/>
    <w:basedOn w:val="DefaultParagraphFont"/>
    <w:link w:val="BodyText"/>
    <w:uiPriority w:val="99"/>
    <w:semiHidden/>
    <w:rsid w:val="00937682"/>
    <w:rPr>
      <w:rFonts w:ascii="Arial" w:hAnsi="Arial" w:cs="Arial"/>
    </w:rPr>
  </w:style>
  <w:style w:type="paragraph" w:styleId="NoSpacing">
    <w:name w:val="No Spacing"/>
    <w:link w:val="NoSpacingChar"/>
    <w:uiPriority w:val="99"/>
    <w:unhideWhenUsed/>
    <w:qFormat/>
    <w:rsid w:val="00937682"/>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937682"/>
    <w:rPr>
      <w:rFonts w:ascii="Calibri" w:hAnsi="Calibri" w:cs="Calibri"/>
    </w:rPr>
  </w:style>
  <w:style w:type="character" w:styleId="Hyperlink">
    <w:name w:val="Hyperlink"/>
    <w:basedOn w:val="DefaultParagraphFont"/>
    <w:uiPriority w:val="99"/>
    <w:unhideWhenUsed/>
    <w:rsid w:val="00937682"/>
    <w:rPr>
      <w:color w:val="0563C1" w:themeColor="hyperlink"/>
      <w:u w:val="single"/>
    </w:rPr>
  </w:style>
  <w:style w:type="character" w:styleId="UnresolvedMention">
    <w:name w:val="Unresolved Mention"/>
    <w:basedOn w:val="DefaultParagraphFont"/>
    <w:uiPriority w:val="99"/>
    <w:semiHidden/>
    <w:unhideWhenUsed/>
    <w:rsid w:val="00937682"/>
    <w:rPr>
      <w:color w:val="605E5C"/>
      <w:shd w:val="clear" w:color="auto" w:fill="E1DFDD"/>
    </w:rPr>
  </w:style>
  <w:style w:type="paragraph" w:customStyle="1" w:styleId="Analytic">
    <w:name w:val="Analytic"/>
    <w:basedOn w:val="Heading4"/>
    <w:link w:val="AnalyticChar"/>
    <w:uiPriority w:val="5"/>
    <w:qFormat/>
    <w:rsid w:val="00937682"/>
    <w:rPr>
      <w:color w:val="1F4E79" w:themeColor="accent5" w:themeShade="80"/>
    </w:rPr>
  </w:style>
  <w:style w:type="character" w:customStyle="1" w:styleId="AnalyticChar">
    <w:name w:val="Analytic Char"/>
    <w:basedOn w:val="Heading4Char"/>
    <w:link w:val="Analytic"/>
    <w:uiPriority w:val="5"/>
    <w:rsid w:val="00937682"/>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93768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937682"/>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BB2C2F"/>
    <w:pPr>
      <w:widowControl w:val="0"/>
      <w:ind w:left="720"/>
    </w:pPr>
    <w:rPr>
      <w:b/>
      <w:iCs/>
      <w:sz w:val="28"/>
      <w:u w:val="single"/>
      <w:bdr w:val="single" w:sz="8" w:space="0" w:color="auto"/>
    </w:rPr>
  </w:style>
  <w:style w:type="character" w:customStyle="1" w:styleId="Heading6Char">
    <w:name w:val="Heading 6 Char"/>
    <w:basedOn w:val="DefaultParagraphFont"/>
    <w:link w:val="Heading6"/>
    <w:uiPriority w:val="9"/>
    <w:semiHidden/>
    <w:rsid w:val="009E0093"/>
    <w:rPr>
      <w:rFonts w:ascii="Arial" w:eastAsiaTheme="majorEastAsia" w:hAnsi="Arial" w:cstheme="majorBidi"/>
      <w:i/>
      <w:iCs/>
      <w:color w:val="595959" w:themeColor="text1" w:themeTint="A6"/>
    </w:rPr>
  </w:style>
  <w:style w:type="character" w:customStyle="1" w:styleId="Heading7Char">
    <w:name w:val="Heading 7 Char"/>
    <w:basedOn w:val="DefaultParagraphFont"/>
    <w:link w:val="Heading7"/>
    <w:uiPriority w:val="9"/>
    <w:semiHidden/>
    <w:rsid w:val="009E0093"/>
    <w:rPr>
      <w:rFonts w:ascii="Arial" w:eastAsiaTheme="majorEastAsia" w:hAnsi="Arial" w:cstheme="majorBidi"/>
      <w:color w:val="595959" w:themeColor="text1" w:themeTint="A6"/>
    </w:rPr>
  </w:style>
  <w:style w:type="character" w:customStyle="1" w:styleId="Heading8Char">
    <w:name w:val="Heading 8 Char"/>
    <w:basedOn w:val="DefaultParagraphFont"/>
    <w:link w:val="Heading8"/>
    <w:uiPriority w:val="9"/>
    <w:semiHidden/>
    <w:rsid w:val="009E0093"/>
    <w:rPr>
      <w:rFonts w:ascii="Arial" w:eastAsiaTheme="majorEastAsia" w:hAnsi="Arial" w:cstheme="majorBidi"/>
      <w:i/>
      <w:iCs/>
      <w:color w:val="272727" w:themeColor="text1" w:themeTint="D8"/>
    </w:rPr>
  </w:style>
  <w:style w:type="character" w:customStyle="1" w:styleId="Heading9Char">
    <w:name w:val="Heading 9 Char"/>
    <w:basedOn w:val="DefaultParagraphFont"/>
    <w:link w:val="Heading9"/>
    <w:uiPriority w:val="9"/>
    <w:semiHidden/>
    <w:rsid w:val="009E0093"/>
    <w:rPr>
      <w:rFonts w:ascii="Arial" w:eastAsiaTheme="majorEastAsia" w:hAnsi="Arial" w:cstheme="majorBidi"/>
      <w:color w:val="272727" w:themeColor="text1" w:themeTint="D8"/>
    </w:rPr>
  </w:style>
  <w:style w:type="paragraph" w:styleId="Title">
    <w:name w:val="Title"/>
    <w:basedOn w:val="Normal"/>
    <w:next w:val="Normal"/>
    <w:link w:val="TitleChar"/>
    <w:uiPriority w:val="10"/>
    <w:qFormat/>
    <w:rsid w:val="009E00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0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0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093"/>
    <w:rPr>
      <w:rFonts w:ascii="Arial" w:eastAsiaTheme="majorEastAsia" w:hAnsi="Arial" w:cstheme="majorBidi"/>
      <w:color w:val="595959" w:themeColor="text1" w:themeTint="A6"/>
      <w:spacing w:val="15"/>
      <w:sz w:val="28"/>
      <w:szCs w:val="28"/>
    </w:rPr>
  </w:style>
  <w:style w:type="paragraph" w:styleId="Quote">
    <w:name w:val="Quote"/>
    <w:basedOn w:val="Normal"/>
    <w:next w:val="Normal"/>
    <w:link w:val="QuoteChar"/>
    <w:uiPriority w:val="29"/>
    <w:qFormat/>
    <w:rsid w:val="009E0093"/>
    <w:pPr>
      <w:spacing w:before="160"/>
      <w:jc w:val="center"/>
    </w:pPr>
    <w:rPr>
      <w:i/>
      <w:iCs/>
      <w:color w:val="404040" w:themeColor="text1" w:themeTint="BF"/>
    </w:rPr>
  </w:style>
  <w:style w:type="character" w:customStyle="1" w:styleId="QuoteChar">
    <w:name w:val="Quote Char"/>
    <w:basedOn w:val="DefaultParagraphFont"/>
    <w:link w:val="Quote"/>
    <w:uiPriority w:val="29"/>
    <w:rsid w:val="009E0093"/>
    <w:rPr>
      <w:rFonts w:ascii="Arial" w:hAnsi="Arial" w:cs="Arial"/>
      <w:i/>
      <w:iCs/>
      <w:color w:val="404040" w:themeColor="text1" w:themeTint="BF"/>
    </w:rPr>
  </w:style>
  <w:style w:type="paragraph" w:styleId="ListParagraph">
    <w:name w:val="List Paragraph"/>
    <w:basedOn w:val="Normal"/>
    <w:uiPriority w:val="34"/>
    <w:qFormat/>
    <w:rsid w:val="009E0093"/>
    <w:pPr>
      <w:ind w:left="720"/>
      <w:contextualSpacing/>
    </w:pPr>
  </w:style>
  <w:style w:type="character" w:styleId="IntenseEmphasis">
    <w:name w:val="Intense Emphasis"/>
    <w:basedOn w:val="DefaultParagraphFont"/>
    <w:uiPriority w:val="21"/>
    <w:qFormat/>
    <w:rsid w:val="009E0093"/>
    <w:rPr>
      <w:i/>
      <w:iCs/>
      <w:color w:val="2F5496" w:themeColor="accent1" w:themeShade="BF"/>
    </w:rPr>
  </w:style>
  <w:style w:type="paragraph" w:styleId="IntenseQuote">
    <w:name w:val="Intense Quote"/>
    <w:basedOn w:val="Normal"/>
    <w:next w:val="Normal"/>
    <w:link w:val="IntenseQuoteChar"/>
    <w:uiPriority w:val="30"/>
    <w:qFormat/>
    <w:rsid w:val="009E00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E0093"/>
    <w:rPr>
      <w:rFonts w:ascii="Arial" w:hAnsi="Arial" w:cs="Arial"/>
      <w:i/>
      <w:iCs/>
      <w:color w:val="2F5496" w:themeColor="accent1" w:themeShade="BF"/>
    </w:rPr>
  </w:style>
  <w:style w:type="character" w:styleId="IntenseReference">
    <w:name w:val="Intense Reference"/>
    <w:basedOn w:val="DefaultParagraphFont"/>
    <w:uiPriority w:val="32"/>
    <w:qFormat/>
    <w:rsid w:val="009E0093"/>
    <w:rPr>
      <w:b/>
      <w:bCs/>
      <w:smallCaps/>
      <w:color w:val="2F5496" w:themeColor="accent1" w:themeShade="BF"/>
      <w:spacing w:val="5"/>
    </w:rPr>
  </w:style>
  <w:style w:type="paragraph" w:customStyle="1" w:styleId="Emphasis1">
    <w:name w:val="Emphasis1"/>
    <w:basedOn w:val="Normal"/>
    <w:autoRedefine/>
    <w:uiPriority w:val="8"/>
    <w:qFormat/>
    <w:rsid w:val="009E009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9E0093"/>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ru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9908</Words>
  <Characters>56481</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veronica rubin</cp:lastModifiedBy>
  <cp:revision>3</cp:revision>
  <dcterms:created xsi:type="dcterms:W3CDTF">2026-01-18T19:15:00Z</dcterms:created>
  <dcterms:modified xsi:type="dcterms:W3CDTF">2026-01-18T19:16:00Z</dcterms:modified>
</cp:coreProperties>
</file>